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E76" w:rsidRDefault="00F94644">
      <w:pPr>
        <w:spacing w:after="729" w:line="230" w:lineRule="auto"/>
        <w:ind w:left="1965" w:right="512" w:hanging="211"/>
      </w:pPr>
      <w:bookmarkStart w:id="0" w:name="_GoBack"/>
      <w:bookmarkEnd w:id="0"/>
      <w:r>
        <w:rPr>
          <w:rFonts w:ascii="Arial" w:eastAsia="Arial" w:hAnsi="Arial" w:cs="Arial"/>
          <w:b/>
          <w:sz w:val="54"/>
        </w:rPr>
        <w:t>Dijabetična polineuropatija – najčešći uzrok hroničnog neuropatskog bola</w:t>
      </w:r>
    </w:p>
    <w:p w:rsidR="00980E76" w:rsidRDefault="00F94644">
      <w:pPr>
        <w:spacing w:after="0" w:line="265" w:lineRule="auto"/>
        <w:ind w:left="1076" w:right="1432" w:hanging="10"/>
        <w:jc w:val="center"/>
      </w:pPr>
      <w:r>
        <w:rPr>
          <w:rFonts w:ascii="Arial" w:eastAsia="Arial" w:hAnsi="Arial" w:cs="Arial"/>
          <w:sz w:val="36"/>
        </w:rPr>
        <w:t>Doc. dr sc. med. Zoran Vukojević</w:t>
      </w:r>
    </w:p>
    <w:p w:rsidR="00980E76" w:rsidRDefault="00F94644">
      <w:pPr>
        <w:spacing w:after="0" w:line="265" w:lineRule="auto"/>
        <w:ind w:left="1076" w:right="1418" w:hanging="10"/>
        <w:jc w:val="center"/>
      </w:pPr>
      <w:r>
        <w:rPr>
          <w:rFonts w:ascii="Arial" w:eastAsia="Arial" w:hAnsi="Arial" w:cs="Arial"/>
          <w:sz w:val="36"/>
        </w:rPr>
        <w:t>Univerzitetski klinički centar Republike Srpske</w:t>
      </w:r>
    </w:p>
    <w:p w:rsidR="00980E76" w:rsidRDefault="00F94644">
      <w:pPr>
        <w:spacing w:after="0" w:line="265" w:lineRule="auto"/>
        <w:ind w:left="1076" w:right="1426" w:hanging="1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1524</wp:posOffset>
                </wp:positionH>
                <wp:positionV relativeFrom="page">
                  <wp:posOffset>6057900</wp:posOffset>
                </wp:positionV>
                <wp:extent cx="9142476" cy="786384"/>
                <wp:effectExtent l="0" t="0" r="0" b="0"/>
                <wp:wrapTopAndBottom/>
                <wp:docPr id="15749" name="Group 15749"/>
                <wp:cNvGraphicFramePr/>
                <a:graphic xmlns:a="http://schemas.openxmlformats.org/drawingml/2006/main">
                  <a:graphicData uri="http://schemas.microsoft.com/office/word/2010/wordprocessingGroup">
                    <wpg:wgp>
                      <wpg:cNvGrpSpPr/>
                      <wpg:grpSpPr>
                        <a:xfrm>
                          <a:off x="0" y="0"/>
                          <a:ext cx="9142476" cy="786384"/>
                          <a:chOff x="0" y="0"/>
                          <a:chExt cx="9142476" cy="786384"/>
                        </a:xfrm>
                      </wpg:grpSpPr>
                      <wps:wsp>
                        <wps:cNvPr id="18189" name="Shape 18189"/>
                        <wps:cNvSpPr/>
                        <wps:spPr>
                          <a:xfrm>
                            <a:off x="0" y="0"/>
                            <a:ext cx="9142476" cy="786384"/>
                          </a:xfrm>
                          <a:custGeom>
                            <a:avLst/>
                            <a:gdLst/>
                            <a:ahLst/>
                            <a:cxnLst/>
                            <a:rect l="0" t="0" r="0" b="0"/>
                            <a:pathLst>
                              <a:path w="9142476" h="786384">
                                <a:moveTo>
                                  <a:pt x="0" y="0"/>
                                </a:moveTo>
                                <a:lnTo>
                                  <a:pt x="9142476" y="0"/>
                                </a:lnTo>
                                <a:lnTo>
                                  <a:pt x="9142476" y="786384"/>
                                </a:lnTo>
                                <a:lnTo>
                                  <a:pt x="0" y="786384"/>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8" name="Shape 8"/>
                        <wps:cNvSpPr/>
                        <wps:spPr>
                          <a:xfrm>
                            <a:off x="0" y="0"/>
                            <a:ext cx="9142476" cy="786384"/>
                          </a:xfrm>
                          <a:custGeom>
                            <a:avLst/>
                            <a:gdLst/>
                            <a:ahLst/>
                            <a:cxnLst/>
                            <a:rect l="0" t="0" r="0" b="0"/>
                            <a:pathLst>
                              <a:path w="9142476" h="786384">
                                <a:moveTo>
                                  <a:pt x="9142476" y="786384"/>
                                </a:moveTo>
                                <a:lnTo>
                                  <a:pt x="0" y="786384"/>
                                </a:lnTo>
                                <a:lnTo>
                                  <a:pt x="0" y="0"/>
                                </a:lnTo>
                                <a:lnTo>
                                  <a:pt x="9142476" y="0"/>
                                </a:lnTo>
                              </a:path>
                            </a:pathLst>
                          </a:custGeom>
                          <a:ln w="9144"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49" style="width:719.88pt;height:61.92pt;position:absolute;mso-position-horizontal-relative:page;mso-position-horizontal:absolute;margin-left:0.12pt;mso-position-vertical-relative:page;margin-top:477pt;" coordsize="91424,7863">
                <v:shape id="Shape 18190" style="position:absolute;width:91424;height:7863;left:0;top:0;" coordsize="9142476,786384" path="m0,0l9142476,0l9142476,786384l0,786384l0,0">
                  <v:stroke weight="0pt" endcap="flat" joinstyle="miter" miterlimit="10" on="false" color="#000000" opacity="0"/>
                  <v:fill on="true" color="#fdeada"/>
                </v:shape>
                <v:shape id="Shape 8" style="position:absolute;width:91424;height:7863;left:0;top:0;" coordsize="9142476,786384" path="m9142476,786384l0,786384l0,0l9142476,0">
                  <v:stroke weight="0.72pt" endcap="flat" joinstyle="miter" miterlimit="10" on="true" color="#ff0000"/>
                  <v:fill on="false" color="#000000" opacity="0"/>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7693152</wp:posOffset>
                </wp:positionH>
                <wp:positionV relativeFrom="page">
                  <wp:posOffset>12192</wp:posOffset>
                </wp:positionV>
                <wp:extent cx="1432560" cy="408432"/>
                <wp:effectExtent l="0" t="0" r="0" b="0"/>
                <wp:wrapTopAndBottom/>
                <wp:docPr id="15750" name="Group 15750"/>
                <wp:cNvGraphicFramePr/>
                <a:graphic xmlns:a="http://schemas.openxmlformats.org/drawingml/2006/main">
                  <a:graphicData uri="http://schemas.microsoft.com/office/word/2010/wordprocessingGroup">
                    <wpg:wgp>
                      <wpg:cNvGrpSpPr/>
                      <wpg:grpSpPr>
                        <a:xfrm>
                          <a:off x="0" y="0"/>
                          <a:ext cx="1432560" cy="408432"/>
                          <a:chOff x="0" y="0"/>
                          <a:chExt cx="1432560" cy="408432"/>
                        </a:xfrm>
                      </wpg:grpSpPr>
                      <pic:pic xmlns:pic="http://schemas.openxmlformats.org/drawingml/2006/picture">
                        <pic:nvPicPr>
                          <pic:cNvPr id="72" name="Picture 72"/>
                          <pic:cNvPicPr/>
                        </pic:nvPicPr>
                        <pic:blipFill>
                          <a:blip r:embed="rId7"/>
                          <a:stretch>
                            <a:fillRect/>
                          </a:stretch>
                        </pic:blipFill>
                        <pic:spPr>
                          <a:xfrm>
                            <a:off x="0" y="0"/>
                            <a:ext cx="1432560" cy="408432"/>
                          </a:xfrm>
                          <a:prstGeom prst="rect">
                            <a:avLst/>
                          </a:prstGeom>
                        </pic:spPr>
                      </pic:pic>
                      <pic:pic xmlns:pic="http://schemas.openxmlformats.org/drawingml/2006/picture">
                        <pic:nvPicPr>
                          <pic:cNvPr id="83" name="Picture 83"/>
                          <pic:cNvPicPr/>
                        </pic:nvPicPr>
                        <pic:blipFill>
                          <a:blip r:embed="rId7"/>
                          <a:stretch>
                            <a:fillRect/>
                          </a:stretch>
                        </pic:blipFill>
                        <pic:spPr>
                          <a:xfrm>
                            <a:off x="0" y="0"/>
                            <a:ext cx="1432560" cy="408432"/>
                          </a:xfrm>
                          <a:prstGeom prst="rect">
                            <a:avLst/>
                          </a:prstGeom>
                        </pic:spPr>
                      </pic:pic>
                    </wpg:wgp>
                  </a:graphicData>
                </a:graphic>
              </wp:anchor>
            </w:drawing>
          </mc:Choice>
          <mc:Fallback xmlns:a="http://schemas.openxmlformats.org/drawingml/2006/main">
            <w:pict>
              <v:group id="Group 15750" style="width:112.8pt;height:32.16pt;position:absolute;mso-position-horizontal-relative:page;mso-position-horizontal:absolute;margin-left:605.76pt;mso-position-vertical-relative:page;margin-top:0.959995pt;" coordsize="14325,4084">
                <v:shape id="Picture 72" style="position:absolute;width:14325;height:4084;left:0;top:0;" filled="f">
                  <v:imagedata r:id="rId8"/>
                </v:shape>
                <v:shape id="Picture 83" style="position:absolute;width:14325;height:4084;left:0;top:0;" filled="f">
                  <v:imagedata r:id="rId8"/>
                </v:shape>
                <w10:wrap type="topAndBottom"/>
              </v:group>
            </w:pict>
          </mc:Fallback>
        </mc:AlternateContent>
      </w:r>
      <w:r>
        <w:rPr>
          <w:rFonts w:ascii="Arial" w:eastAsia="Arial" w:hAnsi="Arial" w:cs="Arial"/>
          <w:sz w:val="36"/>
        </w:rPr>
        <w:t>Banja Luka</w:t>
      </w:r>
    </w:p>
    <w:p w:rsidR="00980E76" w:rsidRDefault="00F94644">
      <w:pPr>
        <w:spacing w:after="826"/>
        <w:ind w:left="3840"/>
      </w:pPr>
      <w:r>
        <w:rPr>
          <w:noProof/>
        </w:rPr>
        <w:drawing>
          <wp:inline distT="0" distB="0" distL="0" distR="0">
            <wp:extent cx="3474720" cy="780288"/>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
                    <a:stretch>
                      <a:fillRect/>
                    </a:stretch>
                  </pic:blipFill>
                  <pic:spPr>
                    <a:xfrm>
                      <a:off x="0" y="0"/>
                      <a:ext cx="3474720" cy="780288"/>
                    </a:xfrm>
                    <a:prstGeom prst="rect">
                      <a:avLst/>
                    </a:prstGeom>
                  </pic:spPr>
                </pic:pic>
              </a:graphicData>
            </a:graphic>
          </wp:inline>
        </w:drawing>
      </w:r>
    </w:p>
    <w:p w:rsidR="00980E76" w:rsidRDefault="00F94644">
      <w:pPr>
        <w:spacing w:after="3" w:line="264" w:lineRule="auto"/>
        <w:ind w:left="4174" w:right="4789" w:hanging="10"/>
      </w:pPr>
      <w:r>
        <w:rPr>
          <w:rFonts w:ascii="Arial" w:eastAsia="Arial" w:hAnsi="Arial" w:cs="Arial"/>
          <w:sz w:val="36"/>
        </w:rPr>
        <w:t>Gradiška, 26.06.2020. god.</w:t>
      </w:r>
    </w:p>
    <w:p w:rsidR="00980E76" w:rsidRDefault="00F94644">
      <w:pPr>
        <w:pStyle w:val="Heading1"/>
        <w:spacing w:line="265" w:lineRule="auto"/>
        <w:ind w:left="10" w:right="345"/>
        <w:jc w:val="center"/>
      </w:pPr>
      <w:r>
        <w:rPr>
          <w:color w:val="000000"/>
          <w:sz w:val="48"/>
        </w:rPr>
        <w:lastRenderedPageBreak/>
        <w:t>VASKULARNE KOMPLIKACIJE DM</w:t>
      </w:r>
    </w:p>
    <w:tbl>
      <w:tblPr>
        <w:tblStyle w:val="TableGrid"/>
        <w:tblW w:w="12367" w:type="dxa"/>
        <w:tblInd w:w="240" w:type="dxa"/>
        <w:tblCellMar>
          <w:top w:w="0" w:type="dxa"/>
          <w:left w:w="0" w:type="dxa"/>
          <w:bottom w:w="0" w:type="dxa"/>
          <w:right w:w="0" w:type="dxa"/>
        </w:tblCellMar>
        <w:tblLook w:val="04A0" w:firstRow="1" w:lastRow="0" w:firstColumn="1" w:lastColumn="0" w:noHBand="0" w:noVBand="1"/>
      </w:tblPr>
      <w:tblGrid>
        <w:gridCol w:w="6573"/>
        <w:gridCol w:w="5794"/>
      </w:tblGrid>
      <w:tr w:rsidR="00980E76">
        <w:trPr>
          <w:trHeight w:val="4471"/>
        </w:trPr>
        <w:tc>
          <w:tcPr>
            <w:tcW w:w="6572" w:type="dxa"/>
            <w:tcBorders>
              <w:top w:val="nil"/>
              <w:left w:val="nil"/>
              <w:bottom w:val="nil"/>
              <w:right w:val="nil"/>
            </w:tcBorders>
          </w:tcPr>
          <w:p w:rsidR="00980E76" w:rsidRDefault="00F94644">
            <w:pPr>
              <w:spacing w:after="1225"/>
            </w:pPr>
            <w:r>
              <w:rPr>
                <w:rFonts w:ascii="Arial" w:eastAsia="Arial" w:hAnsi="Arial" w:cs="Arial"/>
                <w:b/>
                <w:sz w:val="40"/>
              </w:rPr>
              <w:t>Mikrovaskularne komplikacije</w:t>
            </w:r>
          </w:p>
          <w:p w:rsidR="00980E76" w:rsidRDefault="00F94644">
            <w:pPr>
              <w:numPr>
                <w:ilvl w:val="0"/>
                <w:numId w:val="9"/>
              </w:numPr>
              <w:spacing w:after="657"/>
              <w:ind w:hanging="442"/>
            </w:pPr>
            <w:r>
              <w:rPr>
                <w:rFonts w:ascii="Arial" w:eastAsia="Arial" w:hAnsi="Arial" w:cs="Arial"/>
                <w:b/>
                <w:color w:val="FF0000"/>
                <w:sz w:val="40"/>
              </w:rPr>
              <w:t>Dijabična polineuropatija</w:t>
            </w:r>
          </w:p>
          <w:p w:rsidR="00980E76" w:rsidRDefault="00F94644">
            <w:pPr>
              <w:numPr>
                <w:ilvl w:val="0"/>
                <w:numId w:val="9"/>
              </w:numPr>
              <w:spacing w:after="657"/>
              <w:ind w:hanging="442"/>
            </w:pPr>
            <w:r>
              <w:rPr>
                <w:rFonts w:ascii="Arial" w:eastAsia="Arial" w:hAnsi="Arial" w:cs="Arial"/>
                <w:sz w:val="40"/>
              </w:rPr>
              <w:t>Dijabetična retinopatija</w:t>
            </w:r>
          </w:p>
          <w:p w:rsidR="00980E76" w:rsidRDefault="00F94644">
            <w:pPr>
              <w:numPr>
                <w:ilvl w:val="0"/>
                <w:numId w:val="9"/>
              </w:numPr>
              <w:spacing w:after="0"/>
              <w:ind w:hanging="442"/>
            </w:pPr>
            <w:r>
              <w:rPr>
                <w:rFonts w:ascii="Arial" w:eastAsia="Arial" w:hAnsi="Arial" w:cs="Arial"/>
                <w:sz w:val="40"/>
              </w:rPr>
              <w:t>Dijabetična nefropatija</w:t>
            </w:r>
          </w:p>
        </w:tc>
        <w:tc>
          <w:tcPr>
            <w:tcW w:w="5794" w:type="dxa"/>
            <w:tcBorders>
              <w:top w:val="nil"/>
              <w:left w:val="nil"/>
              <w:bottom w:val="nil"/>
              <w:right w:val="nil"/>
            </w:tcBorders>
          </w:tcPr>
          <w:p w:rsidR="00980E76" w:rsidRDefault="00F94644">
            <w:pPr>
              <w:spacing w:after="1225"/>
              <w:ind w:left="25"/>
              <w:jc w:val="both"/>
            </w:pPr>
            <w:r>
              <w:rPr>
                <w:rFonts w:ascii="Arial" w:eastAsia="Arial" w:hAnsi="Arial" w:cs="Arial"/>
                <w:b/>
                <w:sz w:val="40"/>
              </w:rPr>
              <w:t>Makrovaskularne komplikacije</w:t>
            </w:r>
          </w:p>
          <w:p w:rsidR="00980E76" w:rsidRDefault="00F94644">
            <w:pPr>
              <w:numPr>
                <w:ilvl w:val="0"/>
                <w:numId w:val="10"/>
              </w:numPr>
              <w:spacing w:after="657"/>
              <w:ind w:hanging="442"/>
            </w:pPr>
            <w:r>
              <w:rPr>
                <w:rFonts w:ascii="Arial" w:eastAsia="Arial" w:hAnsi="Arial" w:cs="Arial"/>
                <w:sz w:val="40"/>
              </w:rPr>
              <w:t>Srčani udar</w:t>
            </w:r>
          </w:p>
          <w:p w:rsidR="00980E76" w:rsidRDefault="00F94644">
            <w:pPr>
              <w:numPr>
                <w:ilvl w:val="0"/>
                <w:numId w:val="10"/>
              </w:numPr>
              <w:spacing w:after="657"/>
              <w:ind w:hanging="442"/>
            </w:pPr>
            <w:r>
              <w:rPr>
                <w:rFonts w:ascii="Arial" w:eastAsia="Arial" w:hAnsi="Arial" w:cs="Arial"/>
                <w:sz w:val="40"/>
              </w:rPr>
              <w:t>Moždani udar</w:t>
            </w:r>
          </w:p>
          <w:p w:rsidR="00980E76" w:rsidRDefault="00F94644">
            <w:pPr>
              <w:numPr>
                <w:ilvl w:val="0"/>
                <w:numId w:val="10"/>
              </w:numPr>
              <w:spacing w:after="0"/>
              <w:ind w:hanging="442"/>
            </w:pPr>
            <w:r>
              <w:rPr>
                <w:rFonts w:ascii="Arial" w:eastAsia="Arial" w:hAnsi="Arial" w:cs="Arial"/>
                <w:sz w:val="40"/>
              </w:rPr>
              <w:t>Okluzija perifernih arterija</w:t>
            </w:r>
          </w:p>
        </w:tc>
      </w:tr>
    </w:tbl>
    <w:p w:rsidR="00980E76" w:rsidRDefault="00F94644">
      <w:pPr>
        <w:pStyle w:val="Heading1"/>
        <w:spacing w:line="265" w:lineRule="auto"/>
        <w:ind w:left="1509"/>
      </w:pPr>
      <w:r>
        <w:rPr>
          <w:color w:val="000000"/>
        </w:rPr>
        <w:lastRenderedPageBreak/>
        <w:t>Epidemiologija dijabetes melitusa</w:t>
      </w:r>
    </w:p>
    <w:p w:rsidR="00980E76" w:rsidRDefault="00F94644">
      <w:pPr>
        <w:spacing w:after="0"/>
        <w:ind w:left="2136"/>
      </w:pPr>
      <w:r>
        <w:rPr>
          <w:noProof/>
        </w:rPr>
        <mc:AlternateContent>
          <mc:Choice Requires="wpg">
            <w:drawing>
              <wp:inline distT="0" distB="0" distL="0" distR="0">
                <wp:extent cx="6961632" cy="4349496"/>
                <wp:effectExtent l="0" t="0" r="0" b="0"/>
                <wp:docPr id="16127" name="Group 16127"/>
                <wp:cNvGraphicFramePr/>
                <a:graphic xmlns:a="http://schemas.openxmlformats.org/drawingml/2006/main">
                  <a:graphicData uri="http://schemas.microsoft.com/office/word/2010/wordprocessingGroup">
                    <wpg:wgp>
                      <wpg:cNvGrpSpPr/>
                      <wpg:grpSpPr>
                        <a:xfrm>
                          <a:off x="0" y="0"/>
                          <a:ext cx="6961632" cy="4349496"/>
                          <a:chOff x="0" y="0"/>
                          <a:chExt cx="6961632" cy="4349496"/>
                        </a:xfrm>
                      </wpg:grpSpPr>
                      <wps:wsp>
                        <wps:cNvPr id="190" name="Shape 190"/>
                        <wps:cNvSpPr/>
                        <wps:spPr>
                          <a:xfrm>
                            <a:off x="0" y="0"/>
                            <a:ext cx="6961632" cy="4349496"/>
                          </a:xfrm>
                          <a:custGeom>
                            <a:avLst/>
                            <a:gdLst/>
                            <a:ahLst/>
                            <a:cxnLst/>
                            <a:rect l="0" t="0" r="0" b="0"/>
                            <a:pathLst>
                              <a:path w="6961632" h="4349496">
                                <a:moveTo>
                                  <a:pt x="5813044" y="0"/>
                                </a:moveTo>
                                <a:lnTo>
                                  <a:pt x="6961632" y="869950"/>
                                </a:lnTo>
                                <a:lnTo>
                                  <a:pt x="6058027" y="2174748"/>
                                </a:lnTo>
                                <a:lnTo>
                                  <a:pt x="5996813" y="1631061"/>
                                </a:lnTo>
                                <a:cubicBezTo>
                                  <a:pt x="3159252" y="1872742"/>
                                  <a:pt x="1160272" y="2778887"/>
                                  <a:pt x="0" y="4349496"/>
                                </a:cubicBezTo>
                                <a:cubicBezTo>
                                  <a:pt x="773557" y="2416429"/>
                                  <a:pt x="2731643" y="1147826"/>
                                  <a:pt x="5874258" y="543687"/>
                                </a:cubicBezTo>
                                <a:lnTo>
                                  <a:pt x="5813044" y="0"/>
                                </a:lnTo>
                                <a:close/>
                              </a:path>
                            </a:pathLst>
                          </a:custGeom>
                          <a:ln w="0" cap="flat">
                            <a:miter lim="127000"/>
                          </a:ln>
                        </wps:spPr>
                        <wps:style>
                          <a:lnRef idx="0">
                            <a:srgbClr val="000000">
                              <a:alpha val="0"/>
                            </a:srgbClr>
                          </a:lnRef>
                          <a:fillRef idx="1">
                            <a:srgbClr val="376092"/>
                          </a:fillRef>
                          <a:effectRef idx="0">
                            <a:scrgbClr r="0" g="0" b="0"/>
                          </a:effectRef>
                          <a:fontRef idx="none"/>
                        </wps:style>
                        <wps:bodyPr/>
                      </wps:wsp>
                      <wps:wsp>
                        <wps:cNvPr id="191" name="Shape 191"/>
                        <wps:cNvSpPr/>
                        <wps:spPr>
                          <a:xfrm>
                            <a:off x="816864" y="3014472"/>
                            <a:ext cx="182880" cy="179832"/>
                          </a:xfrm>
                          <a:custGeom>
                            <a:avLst/>
                            <a:gdLst/>
                            <a:ahLst/>
                            <a:cxnLst/>
                            <a:rect l="0" t="0" r="0" b="0"/>
                            <a:pathLst>
                              <a:path w="182880" h="179832">
                                <a:moveTo>
                                  <a:pt x="91440" y="0"/>
                                </a:moveTo>
                                <a:cubicBezTo>
                                  <a:pt x="141986" y="0"/>
                                  <a:pt x="182880" y="40259"/>
                                  <a:pt x="182880" y="89915"/>
                                </a:cubicBezTo>
                                <a:cubicBezTo>
                                  <a:pt x="182880" y="139573"/>
                                  <a:pt x="141986" y="179832"/>
                                  <a:pt x="91440" y="179832"/>
                                </a:cubicBezTo>
                                <a:cubicBezTo>
                                  <a:pt x="40894" y="179832"/>
                                  <a:pt x="0" y="139573"/>
                                  <a:pt x="0" y="89915"/>
                                </a:cubicBezTo>
                                <a:cubicBezTo>
                                  <a:pt x="0" y="40259"/>
                                  <a:pt x="40894" y="0"/>
                                  <a:pt x="9144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92" name="Shape 192"/>
                        <wps:cNvSpPr/>
                        <wps:spPr>
                          <a:xfrm>
                            <a:off x="816864" y="3014472"/>
                            <a:ext cx="182880" cy="179832"/>
                          </a:xfrm>
                          <a:custGeom>
                            <a:avLst/>
                            <a:gdLst/>
                            <a:ahLst/>
                            <a:cxnLst/>
                            <a:rect l="0" t="0" r="0" b="0"/>
                            <a:pathLst>
                              <a:path w="182880" h="179832">
                                <a:moveTo>
                                  <a:pt x="0" y="89915"/>
                                </a:moveTo>
                                <a:cubicBezTo>
                                  <a:pt x="0" y="40259"/>
                                  <a:pt x="40894" y="0"/>
                                  <a:pt x="91440" y="0"/>
                                </a:cubicBezTo>
                                <a:cubicBezTo>
                                  <a:pt x="141986" y="0"/>
                                  <a:pt x="182880" y="40259"/>
                                  <a:pt x="182880" y="89915"/>
                                </a:cubicBezTo>
                                <a:cubicBezTo>
                                  <a:pt x="182880" y="139573"/>
                                  <a:pt x="141986" y="179832"/>
                                  <a:pt x="91440" y="179832"/>
                                </a:cubicBezTo>
                                <a:cubicBezTo>
                                  <a:pt x="40894" y="179832"/>
                                  <a:pt x="0" y="139573"/>
                                  <a:pt x="0" y="89915"/>
                                </a:cubicBezTo>
                                <a:close/>
                              </a:path>
                            </a:pathLst>
                          </a:custGeom>
                          <a:ln w="24384" cap="flat">
                            <a:round/>
                          </a:ln>
                        </wps:spPr>
                        <wps:style>
                          <a:lnRef idx="1">
                            <a:srgbClr val="FFFFFF"/>
                          </a:lnRef>
                          <a:fillRef idx="0">
                            <a:srgbClr val="000000">
                              <a:alpha val="0"/>
                            </a:srgbClr>
                          </a:fillRef>
                          <a:effectRef idx="0">
                            <a:scrgbClr r="0" g="0" b="0"/>
                          </a:effectRef>
                          <a:fontRef idx="none"/>
                        </wps:style>
                        <wps:bodyPr/>
                      </wps:wsp>
                      <wps:wsp>
                        <wps:cNvPr id="16025" name="Rectangle 16025"/>
                        <wps:cNvSpPr/>
                        <wps:spPr>
                          <a:xfrm>
                            <a:off x="998855" y="2748131"/>
                            <a:ext cx="904963" cy="452455"/>
                          </a:xfrm>
                          <a:prstGeom prst="rect">
                            <a:avLst/>
                          </a:prstGeom>
                          <a:ln>
                            <a:noFill/>
                          </a:ln>
                        </wps:spPr>
                        <wps:txbx>
                          <w:txbxContent>
                            <w:p w:rsidR="00980E76" w:rsidRDefault="00F94644">
                              <w:r>
                                <w:rPr>
                                  <w:rFonts w:ascii="Arial" w:eastAsia="Arial" w:hAnsi="Arial" w:cs="Arial"/>
                                  <w:sz w:val="48"/>
                                </w:rPr>
                                <w:t>2000</w:t>
                              </w:r>
                            </w:p>
                          </w:txbxContent>
                        </wps:txbx>
                        <wps:bodyPr horzOverflow="overflow" vert="horz" lIns="0" tIns="0" rIns="0" bIns="0" rtlCol="0">
                          <a:noAutofit/>
                        </wps:bodyPr>
                      </wps:wsp>
                      <wps:wsp>
                        <wps:cNvPr id="16028" name="Rectangle 16028"/>
                        <wps:cNvSpPr/>
                        <wps:spPr>
                          <a:xfrm>
                            <a:off x="1679888" y="2748131"/>
                            <a:ext cx="788397" cy="452455"/>
                          </a:xfrm>
                          <a:prstGeom prst="rect">
                            <a:avLst/>
                          </a:prstGeom>
                          <a:ln>
                            <a:noFill/>
                          </a:ln>
                        </wps:spPr>
                        <wps:txbx>
                          <w:txbxContent>
                            <w:p w:rsidR="00980E76" w:rsidRDefault="00F94644">
                              <w:r>
                                <w:rPr>
                                  <w:rFonts w:ascii="Arial" w:eastAsia="Arial" w:hAnsi="Arial" w:cs="Arial"/>
                                  <w:sz w:val="48"/>
                                </w:rPr>
                                <w:t>.god</w:t>
                              </w:r>
                            </w:p>
                          </w:txbxContent>
                        </wps:txbx>
                        <wps:bodyPr horzOverflow="overflow" vert="horz" lIns="0" tIns="0" rIns="0" bIns="0" rtlCol="0">
                          <a:noAutofit/>
                        </wps:bodyPr>
                      </wps:wsp>
                      <wps:wsp>
                        <wps:cNvPr id="16039" name="Rectangle 16039"/>
                        <wps:cNvSpPr/>
                        <wps:spPr>
                          <a:xfrm>
                            <a:off x="660527" y="3626866"/>
                            <a:ext cx="678661" cy="452003"/>
                          </a:xfrm>
                          <a:prstGeom prst="rect">
                            <a:avLst/>
                          </a:prstGeom>
                          <a:ln>
                            <a:noFill/>
                          </a:ln>
                        </wps:spPr>
                        <wps:txbx>
                          <w:txbxContent>
                            <w:p w:rsidR="00980E76" w:rsidRDefault="00F94644">
                              <w:r>
                                <w:rPr>
                                  <w:rFonts w:ascii="Arial" w:eastAsia="Arial" w:hAnsi="Arial" w:cs="Arial"/>
                                  <w:sz w:val="48"/>
                                </w:rPr>
                                <w:t>200</w:t>
                              </w:r>
                            </w:p>
                          </w:txbxContent>
                        </wps:txbx>
                        <wps:bodyPr horzOverflow="overflow" vert="horz" lIns="0" tIns="0" rIns="0" bIns="0" rtlCol="0">
                          <a:noAutofit/>
                        </wps:bodyPr>
                      </wps:wsp>
                      <wps:wsp>
                        <wps:cNvPr id="16041" name="Rectangle 16041"/>
                        <wps:cNvSpPr/>
                        <wps:spPr>
                          <a:xfrm>
                            <a:off x="1171713" y="3626866"/>
                            <a:ext cx="1505954" cy="452003"/>
                          </a:xfrm>
                          <a:prstGeom prst="rect">
                            <a:avLst/>
                          </a:prstGeom>
                          <a:ln>
                            <a:noFill/>
                          </a:ln>
                        </wps:spPr>
                        <wps:txbx>
                          <w:txbxContent>
                            <w:p w:rsidR="00980E76" w:rsidRDefault="00F94644">
                              <w:r>
                                <w:rPr>
                                  <w:rFonts w:ascii="Arial" w:eastAsia="Arial" w:hAnsi="Arial" w:cs="Arial"/>
                                  <w:sz w:val="48"/>
                                </w:rPr>
                                <w:t xml:space="preserve"> miliona </w:t>
                              </w:r>
                            </w:p>
                          </w:txbxContent>
                        </wps:txbx>
                        <wps:bodyPr horzOverflow="overflow" vert="horz" lIns="0" tIns="0" rIns="0" bIns="0" rtlCol="0">
                          <a:noAutofit/>
                        </wps:bodyPr>
                      </wps:wsp>
                      <wps:wsp>
                        <wps:cNvPr id="195" name="Rectangle 195"/>
                        <wps:cNvSpPr/>
                        <wps:spPr>
                          <a:xfrm>
                            <a:off x="575183" y="3940759"/>
                            <a:ext cx="771108" cy="452003"/>
                          </a:xfrm>
                          <a:prstGeom prst="rect">
                            <a:avLst/>
                          </a:prstGeom>
                          <a:ln>
                            <a:noFill/>
                          </a:ln>
                        </wps:spPr>
                        <wps:txbx>
                          <w:txbxContent>
                            <w:p w:rsidR="00980E76" w:rsidRDefault="00F94644">
                              <w:r>
                                <w:rPr>
                                  <w:rFonts w:ascii="Arial" w:eastAsia="Arial" w:hAnsi="Arial" w:cs="Arial"/>
                                  <w:sz w:val="48"/>
                                </w:rPr>
                                <w:t>obol</w:t>
                              </w:r>
                            </w:p>
                          </w:txbxContent>
                        </wps:txbx>
                        <wps:bodyPr horzOverflow="overflow" vert="horz" lIns="0" tIns="0" rIns="0" bIns="0" rtlCol="0">
                          <a:noAutofit/>
                        </wps:bodyPr>
                      </wps:wsp>
                      <wps:wsp>
                        <wps:cNvPr id="196" name="Rectangle 196"/>
                        <wps:cNvSpPr/>
                        <wps:spPr>
                          <a:xfrm>
                            <a:off x="1154303" y="3940759"/>
                            <a:ext cx="90063" cy="452003"/>
                          </a:xfrm>
                          <a:prstGeom prst="rect">
                            <a:avLst/>
                          </a:prstGeom>
                          <a:ln>
                            <a:noFill/>
                          </a:ln>
                        </wps:spPr>
                        <wps:txbx>
                          <w:txbxContent>
                            <w:p w:rsidR="00980E76" w:rsidRDefault="00F94644">
                              <w:r>
                                <w:rPr>
                                  <w:rFonts w:ascii="Arial" w:eastAsia="Arial" w:hAnsi="Arial" w:cs="Arial"/>
                                  <w:sz w:val="48"/>
                                </w:rPr>
                                <w:t>j</w:t>
                              </w:r>
                            </w:p>
                          </w:txbxContent>
                        </wps:txbx>
                        <wps:bodyPr horzOverflow="overflow" vert="horz" lIns="0" tIns="0" rIns="0" bIns="0" rtlCol="0">
                          <a:noAutofit/>
                        </wps:bodyPr>
                      </wps:wsp>
                      <wps:wsp>
                        <wps:cNvPr id="197" name="Rectangle 197"/>
                        <wps:cNvSpPr/>
                        <wps:spPr>
                          <a:xfrm>
                            <a:off x="1221613" y="3940759"/>
                            <a:ext cx="630434" cy="452003"/>
                          </a:xfrm>
                          <a:prstGeom prst="rect">
                            <a:avLst/>
                          </a:prstGeom>
                          <a:ln>
                            <a:noFill/>
                          </a:ln>
                        </wps:spPr>
                        <wps:txbx>
                          <w:txbxContent>
                            <w:p w:rsidR="00980E76" w:rsidRDefault="00F94644">
                              <w:r>
                                <w:rPr>
                                  <w:rFonts w:ascii="Arial" w:eastAsia="Arial" w:hAnsi="Arial" w:cs="Arial"/>
                                  <w:sz w:val="48"/>
                                </w:rPr>
                                <w:t>elih</w:t>
                              </w:r>
                            </w:p>
                          </w:txbxContent>
                        </wps:txbx>
                        <wps:bodyPr horzOverflow="overflow" vert="horz" lIns="0" tIns="0" rIns="0" bIns="0" rtlCol="0">
                          <a:noAutofit/>
                        </wps:bodyPr>
                      </wps:wsp>
                      <wps:wsp>
                        <wps:cNvPr id="198" name="Shape 198"/>
                        <wps:cNvSpPr/>
                        <wps:spPr>
                          <a:xfrm>
                            <a:off x="2429256" y="1819656"/>
                            <a:ext cx="329184" cy="326136"/>
                          </a:xfrm>
                          <a:custGeom>
                            <a:avLst/>
                            <a:gdLst/>
                            <a:ahLst/>
                            <a:cxnLst/>
                            <a:rect l="0" t="0" r="0" b="0"/>
                            <a:pathLst>
                              <a:path w="329184" h="326136">
                                <a:moveTo>
                                  <a:pt x="164592" y="0"/>
                                </a:moveTo>
                                <a:cubicBezTo>
                                  <a:pt x="255524" y="0"/>
                                  <a:pt x="329184" y="73025"/>
                                  <a:pt x="329184" y="163068"/>
                                </a:cubicBezTo>
                                <a:cubicBezTo>
                                  <a:pt x="329184" y="253111"/>
                                  <a:pt x="255524" y="326136"/>
                                  <a:pt x="164592" y="326136"/>
                                </a:cubicBezTo>
                                <a:cubicBezTo>
                                  <a:pt x="73660" y="326136"/>
                                  <a:pt x="0" y="253111"/>
                                  <a:pt x="0" y="163068"/>
                                </a:cubicBezTo>
                                <a:cubicBezTo>
                                  <a:pt x="0" y="73025"/>
                                  <a:pt x="73660" y="0"/>
                                  <a:pt x="16459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99" name="Shape 199"/>
                        <wps:cNvSpPr/>
                        <wps:spPr>
                          <a:xfrm>
                            <a:off x="2429256" y="1819656"/>
                            <a:ext cx="329184" cy="326136"/>
                          </a:xfrm>
                          <a:custGeom>
                            <a:avLst/>
                            <a:gdLst/>
                            <a:ahLst/>
                            <a:cxnLst/>
                            <a:rect l="0" t="0" r="0" b="0"/>
                            <a:pathLst>
                              <a:path w="329184" h="326136">
                                <a:moveTo>
                                  <a:pt x="0" y="163068"/>
                                </a:moveTo>
                                <a:cubicBezTo>
                                  <a:pt x="0" y="73025"/>
                                  <a:pt x="73660" y="0"/>
                                  <a:pt x="164592" y="0"/>
                                </a:cubicBezTo>
                                <a:cubicBezTo>
                                  <a:pt x="255524" y="0"/>
                                  <a:pt x="329184" y="73025"/>
                                  <a:pt x="329184" y="163068"/>
                                </a:cubicBezTo>
                                <a:cubicBezTo>
                                  <a:pt x="329184" y="253111"/>
                                  <a:pt x="255524" y="326136"/>
                                  <a:pt x="164592" y="326136"/>
                                </a:cubicBezTo>
                                <a:cubicBezTo>
                                  <a:pt x="73660" y="326136"/>
                                  <a:pt x="0" y="253111"/>
                                  <a:pt x="0" y="163068"/>
                                </a:cubicBezTo>
                                <a:close/>
                              </a:path>
                            </a:pathLst>
                          </a:custGeom>
                          <a:ln w="24384" cap="flat">
                            <a:round/>
                          </a:ln>
                        </wps:spPr>
                        <wps:style>
                          <a:lnRef idx="1">
                            <a:srgbClr val="FFFFFF"/>
                          </a:lnRef>
                          <a:fillRef idx="0">
                            <a:srgbClr val="000000">
                              <a:alpha val="0"/>
                            </a:srgbClr>
                          </a:fillRef>
                          <a:effectRef idx="0">
                            <a:scrgbClr r="0" g="0" b="0"/>
                          </a:effectRef>
                          <a:fontRef idx="none"/>
                        </wps:style>
                        <wps:bodyPr/>
                      </wps:wsp>
                      <wps:wsp>
                        <wps:cNvPr id="16018" name="Rectangle 16018"/>
                        <wps:cNvSpPr/>
                        <wps:spPr>
                          <a:xfrm>
                            <a:off x="2869692" y="1653518"/>
                            <a:ext cx="904963" cy="452455"/>
                          </a:xfrm>
                          <a:prstGeom prst="rect">
                            <a:avLst/>
                          </a:prstGeom>
                          <a:ln>
                            <a:noFill/>
                          </a:ln>
                        </wps:spPr>
                        <wps:txbx>
                          <w:txbxContent>
                            <w:p w:rsidR="00980E76" w:rsidRDefault="00F94644">
                              <w:r>
                                <w:rPr>
                                  <w:rFonts w:ascii="Arial" w:eastAsia="Arial" w:hAnsi="Arial" w:cs="Arial"/>
                                  <w:sz w:val="48"/>
                                </w:rPr>
                                <w:t>2013</w:t>
                              </w:r>
                            </w:p>
                          </w:txbxContent>
                        </wps:txbx>
                        <wps:bodyPr horzOverflow="overflow" vert="horz" lIns="0" tIns="0" rIns="0" bIns="0" rtlCol="0">
                          <a:noAutofit/>
                        </wps:bodyPr>
                      </wps:wsp>
                      <wps:wsp>
                        <wps:cNvPr id="16019" name="Rectangle 16019"/>
                        <wps:cNvSpPr/>
                        <wps:spPr>
                          <a:xfrm>
                            <a:off x="3550725" y="1653518"/>
                            <a:ext cx="788397" cy="452455"/>
                          </a:xfrm>
                          <a:prstGeom prst="rect">
                            <a:avLst/>
                          </a:prstGeom>
                          <a:ln>
                            <a:noFill/>
                          </a:ln>
                        </wps:spPr>
                        <wps:txbx>
                          <w:txbxContent>
                            <w:p w:rsidR="00980E76" w:rsidRDefault="00F94644">
                              <w:r>
                                <w:rPr>
                                  <w:rFonts w:ascii="Arial" w:eastAsia="Arial" w:hAnsi="Arial" w:cs="Arial"/>
                                  <w:sz w:val="48"/>
                                </w:rPr>
                                <w:t>.god</w:t>
                              </w:r>
                            </w:p>
                          </w:txbxContent>
                        </wps:txbx>
                        <wps:bodyPr horzOverflow="overflow" vert="horz" lIns="0" tIns="0" rIns="0" bIns="0" rtlCol="0">
                          <a:noAutofit/>
                        </wps:bodyPr>
                      </wps:wsp>
                      <wps:wsp>
                        <wps:cNvPr id="16032" name="Rectangle 16032"/>
                        <wps:cNvSpPr/>
                        <wps:spPr>
                          <a:xfrm>
                            <a:off x="2531364" y="2626741"/>
                            <a:ext cx="678675" cy="452003"/>
                          </a:xfrm>
                          <a:prstGeom prst="rect">
                            <a:avLst/>
                          </a:prstGeom>
                          <a:ln>
                            <a:noFill/>
                          </a:ln>
                        </wps:spPr>
                        <wps:txbx>
                          <w:txbxContent>
                            <w:p w:rsidR="00980E76" w:rsidRDefault="00F94644">
                              <w:r>
                                <w:rPr>
                                  <w:rFonts w:ascii="Arial" w:eastAsia="Arial" w:hAnsi="Arial" w:cs="Arial"/>
                                  <w:sz w:val="48"/>
                                </w:rPr>
                                <w:t>382</w:t>
                              </w:r>
                            </w:p>
                          </w:txbxContent>
                        </wps:txbx>
                        <wps:bodyPr horzOverflow="overflow" vert="horz" lIns="0" tIns="0" rIns="0" bIns="0" rtlCol="0">
                          <a:noAutofit/>
                        </wps:bodyPr>
                      </wps:wsp>
                      <wps:wsp>
                        <wps:cNvPr id="16035" name="Rectangle 16035"/>
                        <wps:cNvSpPr/>
                        <wps:spPr>
                          <a:xfrm>
                            <a:off x="3042514" y="2626741"/>
                            <a:ext cx="1392151" cy="452003"/>
                          </a:xfrm>
                          <a:prstGeom prst="rect">
                            <a:avLst/>
                          </a:prstGeom>
                          <a:ln>
                            <a:noFill/>
                          </a:ln>
                        </wps:spPr>
                        <wps:txbx>
                          <w:txbxContent>
                            <w:p w:rsidR="00980E76" w:rsidRDefault="00F94644">
                              <w:r>
                                <w:rPr>
                                  <w:rFonts w:ascii="Arial" w:eastAsia="Arial" w:hAnsi="Arial" w:cs="Arial"/>
                                  <w:sz w:val="48"/>
                                </w:rPr>
                                <w:t xml:space="preserve"> miliona</w:t>
                              </w:r>
                            </w:p>
                          </w:txbxContent>
                        </wps:txbx>
                        <wps:bodyPr horzOverflow="overflow" vert="horz" lIns="0" tIns="0" rIns="0" bIns="0" rtlCol="0">
                          <a:noAutofit/>
                        </wps:bodyPr>
                      </wps:wsp>
                      <wps:wsp>
                        <wps:cNvPr id="202" name="Rectangle 202"/>
                        <wps:cNvSpPr/>
                        <wps:spPr>
                          <a:xfrm>
                            <a:off x="2531364" y="3062986"/>
                            <a:ext cx="771109" cy="452003"/>
                          </a:xfrm>
                          <a:prstGeom prst="rect">
                            <a:avLst/>
                          </a:prstGeom>
                          <a:ln>
                            <a:noFill/>
                          </a:ln>
                        </wps:spPr>
                        <wps:txbx>
                          <w:txbxContent>
                            <w:p w:rsidR="00980E76" w:rsidRDefault="00F94644">
                              <w:r>
                                <w:rPr>
                                  <w:rFonts w:ascii="Arial" w:eastAsia="Arial" w:hAnsi="Arial" w:cs="Arial"/>
                                  <w:sz w:val="48"/>
                                </w:rPr>
                                <w:t>obol</w:t>
                              </w:r>
                            </w:p>
                          </w:txbxContent>
                        </wps:txbx>
                        <wps:bodyPr horzOverflow="overflow" vert="horz" lIns="0" tIns="0" rIns="0" bIns="0" rtlCol="0">
                          <a:noAutofit/>
                        </wps:bodyPr>
                      </wps:wsp>
                      <wps:wsp>
                        <wps:cNvPr id="203" name="Rectangle 203"/>
                        <wps:cNvSpPr/>
                        <wps:spPr>
                          <a:xfrm>
                            <a:off x="3110484" y="3062986"/>
                            <a:ext cx="90063" cy="452003"/>
                          </a:xfrm>
                          <a:prstGeom prst="rect">
                            <a:avLst/>
                          </a:prstGeom>
                          <a:ln>
                            <a:noFill/>
                          </a:ln>
                        </wps:spPr>
                        <wps:txbx>
                          <w:txbxContent>
                            <w:p w:rsidR="00980E76" w:rsidRDefault="00F94644">
                              <w:r>
                                <w:rPr>
                                  <w:rFonts w:ascii="Arial" w:eastAsia="Arial" w:hAnsi="Arial" w:cs="Arial"/>
                                  <w:sz w:val="48"/>
                                </w:rPr>
                                <w:t>j</w:t>
                              </w:r>
                            </w:p>
                          </w:txbxContent>
                        </wps:txbx>
                        <wps:bodyPr horzOverflow="overflow" vert="horz" lIns="0" tIns="0" rIns="0" bIns="0" rtlCol="0">
                          <a:noAutofit/>
                        </wps:bodyPr>
                      </wps:wsp>
                      <wps:wsp>
                        <wps:cNvPr id="204" name="Rectangle 204"/>
                        <wps:cNvSpPr/>
                        <wps:spPr>
                          <a:xfrm>
                            <a:off x="3177540" y="3062986"/>
                            <a:ext cx="630434" cy="452003"/>
                          </a:xfrm>
                          <a:prstGeom prst="rect">
                            <a:avLst/>
                          </a:prstGeom>
                          <a:ln>
                            <a:noFill/>
                          </a:ln>
                        </wps:spPr>
                        <wps:txbx>
                          <w:txbxContent>
                            <w:p w:rsidR="00980E76" w:rsidRDefault="00F94644">
                              <w:r>
                                <w:rPr>
                                  <w:rFonts w:ascii="Arial" w:eastAsia="Arial" w:hAnsi="Arial" w:cs="Arial"/>
                                  <w:sz w:val="48"/>
                                </w:rPr>
                                <w:t>elih</w:t>
                              </w:r>
                            </w:p>
                          </w:txbxContent>
                        </wps:txbx>
                        <wps:bodyPr horzOverflow="overflow" vert="horz" lIns="0" tIns="0" rIns="0" bIns="0" rtlCol="0">
                          <a:noAutofit/>
                        </wps:bodyPr>
                      </wps:wsp>
                      <wps:wsp>
                        <wps:cNvPr id="205" name="Shape 205"/>
                        <wps:cNvSpPr/>
                        <wps:spPr>
                          <a:xfrm>
                            <a:off x="4352544" y="1100328"/>
                            <a:ext cx="451104" cy="451104"/>
                          </a:xfrm>
                          <a:custGeom>
                            <a:avLst/>
                            <a:gdLst/>
                            <a:ahLst/>
                            <a:cxnLst/>
                            <a:rect l="0" t="0" r="0" b="0"/>
                            <a:pathLst>
                              <a:path w="451104" h="451104">
                                <a:moveTo>
                                  <a:pt x="225552" y="0"/>
                                </a:moveTo>
                                <a:cubicBezTo>
                                  <a:pt x="350139" y="0"/>
                                  <a:pt x="451104" y="100965"/>
                                  <a:pt x="451104" y="225552"/>
                                </a:cubicBezTo>
                                <a:cubicBezTo>
                                  <a:pt x="451104" y="350139"/>
                                  <a:pt x="350139" y="451104"/>
                                  <a:pt x="225552" y="451104"/>
                                </a:cubicBezTo>
                                <a:cubicBezTo>
                                  <a:pt x="100965" y="451104"/>
                                  <a:pt x="0" y="350139"/>
                                  <a:pt x="0" y="225552"/>
                                </a:cubicBezTo>
                                <a:cubicBezTo>
                                  <a:pt x="0" y="100965"/>
                                  <a:pt x="100965" y="0"/>
                                  <a:pt x="22555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06" name="Shape 206"/>
                        <wps:cNvSpPr/>
                        <wps:spPr>
                          <a:xfrm>
                            <a:off x="4352544" y="1100328"/>
                            <a:ext cx="451104" cy="451104"/>
                          </a:xfrm>
                          <a:custGeom>
                            <a:avLst/>
                            <a:gdLst/>
                            <a:ahLst/>
                            <a:cxnLst/>
                            <a:rect l="0" t="0" r="0" b="0"/>
                            <a:pathLst>
                              <a:path w="451104" h="451104">
                                <a:moveTo>
                                  <a:pt x="0" y="225552"/>
                                </a:moveTo>
                                <a:cubicBezTo>
                                  <a:pt x="0" y="100965"/>
                                  <a:pt x="100965" y="0"/>
                                  <a:pt x="225552" y="0"/>
                                </a:cubicBezTo>
                                <a:cubicBezTo>
                                  <a:pt x="350139" y="0"/>
                                  <a:pt x="451104" y="100965"/>
                                  <a:pt x="451104" y="225552"/>
                                </a:cubicBezTo>
                                <a:cubicBezTo>
                                  <a:pt x="451104" y="350139"/>
                                  <a:pt x="350139" y="451104"/>
                                  <a:pt x="225552" y="451104"/>
                                </a:cubicBezTo>
                                <a:cubicBezTo>
                                  <a:pt x="100965" y="451104"/>
                                  <a:pt x="0" y="350139"/>
                                  <a:pt x="0" y="225552"/>
                                </a:cubicBezTo>
                                <a:close/>
                              </a:path>
                            </a:pathLst>
                          </a:custGeom>
                          <a:ln w="24384" cap="flat">
                            <a:round/>
                          </a:ln>
                        </wps:spPr>
                        <wps:style>
                          <a:lnRef idx="1">
                            <a:srgbClr val="FFFFFF"/>
                          </a:lnRef>
                          <a:fillRef idx="0">
                            <a:srgbClr val="000000">
                              <a:alpha val="0"/>
                            </a:srgbClr>
                          </a:fillRef>
                          <a:effectRef idx="0">
                            <a:scrgbClr r="0" g="0" b="0"/>
                          </a:effectRef>
                          <a:fontRef idx="none"/>
                        </wps:style>
                        <wps:bodyPr/>
                      </wps:wsp>
                      <wps:wsp>
                        <wps:cNvPr id="16009" name="Rectangle 16009"/>
                        <wps:cNvSpPr/>
                        <wps:spPr>
                          <a:xfrm>
                            <a:off x="4890770" y="1097639"/>
                            <a:ext cx="904963" cy="452455"/>
                          </a:xfrm>
                          <a:prstGeom prst="rect">
                            <a:avLst/>
                          </a:prstGeom>
                          <a:ln>
                            <a:noFill/>
                          </a:ln>
                        </wps:spPr>
                        <wps:txbx>
                          <w:txbxContent>
                            <w:p w:rsidR="00980E76" w:rsidRDefault="00F94644">
                              <w:r>
                                <w:rPr>
                                  <w:rFonts w:ascii="Arial" w:eastAsia="Arial" w:hAnsi="Arial" w:cs="Arial"/>
                                  <w:sz w:val="48"/>
                                </w:rPr>
                                <w:t>2035</w:t>
                              </w:r>
                            </w:p>
                          </w:txbxContent>
                        </wps:txbx>
                        <wps:bodyPr horzOverflow="overflow" vert="horz" lIns="0" tIns="0" rIns="0" bIns="0" rtlCol="0">
                          <a:noAutofit/>
                        </wps:bodyPr>
                      </wps:wsp>
                      <wps:wsp>
                        <wps:cNvPr id="16016" name="Rectangle 16016"/>
                        <wps:cNvSpPr/>
                        <wps:spPr>
                          <a:xfrm>
                            <a:off x="5571803" y="1097639"/>
                            <a:ext cx="788397" cy="452455"/>
                          </a:xfrm>
                          <a:prstGeom prst="rect">
                            <a:avLst/>
                          </a:prstGeom>
                          <a:ln>
                            <a:noFill/>
                          </a:ln>
                        </wps:spPr>
                        <wps:txbx>
                          <w:txbxContent>
                            <w:p w:rsidR="00980E76" w:rsidRDefault="00F94644">
                              <w:r>
                                <w:rPr>
                                  <w:rFonts w:ascii="Arial" w:eastAsia="Arial" w:hAnsi="Arial" w:cs="Arial"/>
                                  <w:sz w:val="48"/>
                                </w:rPr>
                                <w:t>.god</w:t>
                              </w:r>
                            </w:p>
                          </w:txbxContent>
                        </wps:txbx>
                        <wps:bodyPr horzOverflow="overflow" vert="horz" lIns="0" tIns="0" rIns="0" bIns="0" rtlCol="0">
                          <a:noAutofit/>
                        </wps:bodyPr>
                      </wps:wsp>
                      <wps:wsp>
                        <wps:cNvPr id="16021" name="Rectangle 16021"/>
                        <wps:cNvSpPr/>
                        <wps:spPr>
                          <a:xfrm>
                            <a:off x="4720082" y="2162302"/>
                            <a:ext cx="678631" cy="452003"/>
                          </a:xfrm>
                          <a:prstGeom prst="rect">
                            <a:avLst/>
                          </a:prstGeom>
                          <a:ln>
                            <a:noFill/>
                          </a:ln>
                        </wps:spPr>
                        <wps:txbx>
                          <w:txbxContent>
                            <w:p w:rsidR="00980E76" w:rsidRDefault="00F94644">
                              <w:r>
                                <w:rPr>
                                  <w:rFonts w:ascii="Arial" w:eastAsia="Arial" w:hAnsi="Arial" w:cs="Arial"/>
                                  <w:sz w:val="48"/>
                                </w:rPr>
                                <w:t>592</w:t>
                              </w:r>
                            </w:p>
                          </w:txbxContent>
                        </wps:txbx>
                        <wps:bodyPr horzOverflow="overflow" vert="horz" lIns="0" tIns="0" rIns="0" bIns="0" rtlCol="0">
                          <a:noAutofit/>
                        </wps:bodyPr>
                      </wps:wsp>
                      <wps:wsp>
                        <wps:cNvPr id="16023" name="Rectangle 16023"/>
                        <wps:cNvSpPr/>
                        <wps:spPr>
                          <a:xfrm>
                            <a:off x="5231245" y="2162302"/>
                            <a:ext cx="1396125" cy="452003"/>
                          </a:xfrm>
                          <a:prstGeom prst="rect">
                            <a:avLst/>
                          </a:prstGeom>
                          <a:ln>
                            <a:noFill/>
                          </a:ln>
                        </wps:spPr>
                        <wps:txbx>
                          <w:txbxContent>
                            <w:p w:rsidR="00980E76" w:rsidRDefault="00F94644">
                              <w:r>
                                <w:rPr>
                                  <w:rFonts w:ascii="Arial" w:eastAsia="Arial" w:hAnsi="Arial" w:cs="Arial"/>
                                  <w:sz w:val="48"/>
                                </w:rPr>
                                <w:t xml:space="preserve"> miliona</w:t>
                              </w:r>
                            </w:p>
                          </w:txbxContent>
                        </wps:txbx>
                        <wps:bodyPr horzOverflow="overflow" vert="horz" lIns="0" tIns="0" rIns="0" bIns="0" rtlCol="0">
                          <a:noAutofit/>
                        </wps:bodyPr>
                      </wps:wsp>
                      <wps:wsp>
                        <wps:cNvPr id="209" name="Rectangle 209"/>
                        <wps:cNvSpPr/>
                        <wps:spPr>
                          <a:xfrm>
                            <a:off x="4890770" y="2597890"/>
                            <a:ext cx="771200" cy="452455"/>
                          </a:xfrm>
                          <a:prstGeom prst="rect">
                            <a:avLst/>
                          </a:prstGeom>
                          <a:ln>
                            <a:noFill/>
                          </a:ln>
                        </wps:spPr>
                        <wps:txbx>
                          <w:txbxContent>
                            <w:p w:rsidR="00980E76" w:rsidRDefault="00F94644">
                              <w:r>
                                <w:rPr>
                                  <w:rFonts w:ascii="Arial" w:eastAsia="Arial" w:hAnsi="Arial" w:cs="Arial"/>
                                  <w:sz w:val="48"/>
                                </w:rPr>
                                <w:t>obol</w:t>
                              </w:r>
                            </w:p>
                          </w:txbxContent>
                        </wps:txbx>
                        <wps:bodyPr horzOverflow="overflow" vert="horz" lIns="0" tIns="0" rIns="0" bIns="0" rtlCol="0">
                          <a:noAutofit/>
                        </wps:bodyPr>
                      </wps:wsp>
                      <wps:wsp>
                        <wps:cNvPr id="210" name="Rectangle 210"/>
                        <wps:cNvSpPr/>
                        <wps:spPr>
                          <a:xfrm>
                            <a:off x="5470271" y="2597890"/>
                            <a:ext cx="90153" cy="452455"/>
                          </a:xfrm>
                          <a:prstGeom prst="rect">
                            <a:avLst/>
                          </a:prstGeom>
                          <a:ln>
                            <a:noFill/>
                          </a:ln>
                        </wps:spPr>
                        <wps:txbx>
                          <w:txbxContent>
                            <w:p w:rsidR="00980E76" w:rsidRDefault="00F94644">
                              <w:r>
                                <w:rPr>
                                  <w:rFonts w:ascii="Arial" w:eastAsia="Arial" w:hAnsi="Arial" w:cs="Arial"/>
                                  <w:sz w:val="48"/>
                                </w:rPr>
                                <w:t>j</w:t>
                              </w:r>
                            </w:p>
                          </w:txbxContent>
                        </wps:txbx>
                        <wps:bodyPr horzOverflow="overflow" vert="horz" lIns="0" tIns="0" rIns="0" bIns="0" rtlCol="0">
                          <a:noAutofit/>
                        </wps:bodyPr>
                      </wps:wsp>
                      <wps:wsp>
                        <wps:cNvPr id="211" name="Rectangle 211"/>
                        <wps:cNvSpPr/>
                        <wps:spPr>
                          <a:xfrm>
                            <a:off x="5537327" y="2597890"/>
                            <a:ext cx="630659" cy="452455"/>
                          </a:xfrm>
                          <a:prstGeom prst="rect">
                            <a:avLst/>
                          </a:prstGeom>
                          <a:ln>
                            <a:noFill/>
                          </a:ln>
                        </wps:spPr>
                        <wps:txbx>
                          <w:txbxContent>
                            <w:p w:rsidR="00980E76" w:rsidRDefault="00F94644">
                              <w:r>
                                <w:rPr>
                                  <w:rFonts w:ascii="Arial" w:eastAsia="Arial" w:hAnsi="Arial" w:cs="Arial"/>
                                  <w:sz w:val="48"/>
                                </w:rPr>
                                <w:t>elih</w:t>
                              </w:r>
                            </w:p>
                          </w:txbxContent>
                        </wps:txbx>
                        <wps:bodyPr horzOverflow="overflow" vert="horz" lIns="0" tIns="0" rIns="0" bIns="0" rtlCol="0">
                          <a:noAutofit/>
                        </wps:bodyPr>
                      </wps:wsp>
                    </wpg:wgp>
                  </a:graphicData>
                </a:graphic>
              </wp:inline>
            </w:drawing>
          </mc:Choice>
          <mc:Fallback xmlns:a="http://schemas.openxmlformats.org/drawingml/2006/main">
            <w:pict>
              <v:group id="Group 16127" style="width:548.16pt;height:342.48pt;mso-position-horizontal-relative:char;mso-position-vertical-relative:line" coordsize="69616,43494">
                <v:shape id="Shape 190" style="position:absolute;width:69616;height:43494;left:0;top:0;" coordsize="6961632,4349496" path="m5813044,0l6961632,869950l6058027,2174748l5996813,1631061c3159252,1872742,1160272,2778887,0,4349496c773557,2416429,2731643,1147826,5874258,543687l5813044,0x">
                  <v:stroke weight="0pt" endcap="flat" joinstyle="miter" miterlimit="10" on="false" color="#000000" opacity="0"/>
                  <v:fill on="true" color="#376092"/>
                </v:shape>
                <v:shape id="Shape 191" style="position:absolute;width:1828;height:1798;left:8168;top:30144;" coordsize="182880,179832" path="m91440,0c141986,0,182880,40259,182880,89915c182880,139573,141986,179832,91440,179832c40894,179832,0,139573,0,89915c0,40259,40894,0,91440,0x">
                  <v:stroke weight="0pt" endcap="flat" joinstyle="miter" miterlimit="10" on="false" color="#000000" opacity="0"/>
                  <v:fill on="true" color="#4f81bd"/>
                </v:shape>
                <v:shape id="Shape 192" style="position:absolute;width:1828;height:1798;left:8168;top:30144;" coordsize="182880,179832" path="m0,89915c0,40259,40894,0,91440,0c141986,0,182880,40259,182880,89915c182880,139573,141986,179832,91440,179832c40894,179832,0,139573,0,89915x">
                  <v:stroke weight="1.92pt" endcap="flat" joinstyle="round" on="true" color="#ffffff"/>
                  <v:fill on="false" color="#000000" opacity="0"/>
                </v:shape>
                <v:rect id="Rectangle 16025" style="position:absolute;width:9049;height:4524;left:9988;top:27481;" filled="f" stroked="f">
                  <v:textbox inset="0,0,0,0">
                    <w:txbxContent>
                      <w:p>
                        <w:pPr>
                          <w:spacing w:before="0" w:after="160" w:line="259" w:lineRule="auto"/>
                        </w:pPr>
                        <w:r>
                          <w:rPr>
                            <w:rFonts w:cs="Arial" w:hAnsi="Arial" w:eastAsia="Arial" w:ascii="Arial"/>
                            <w:sz w:val="48"/>
                          </w:rPr>
                          <w:t xml:space="preserve">2000</w:t>
                        </w:r>
                      </w:p>
                    </w:txbxContent>
                  </v:textbox>
                </v:rect>
                <v:rect id="Rectangle 16028" style="position:absolute;width:7883;height:4524;left:16798;top:27481;" filled="f" stroked="f">
                  <v:textbox inset="0,0,0,0">
                    <w:txbxContent>
                      <w:p>
                        <w:pPr>
                          <w:spacing w:before="0" w:after="160" w:line="259" w:lineRule="auto"/>
                        </w:pPr>
                        <w:r>
                          <w:rPr>
                            <w:rFonts w:cs="Arial" w:hAnsi="Arial" w:eastAsia="Arial" w:ascii="Arial"/>
                            <w:sz w:val="48"/>
                          </w:rPr>
                          <w:t xml:space="preserve">.god</w:t>
                        </w:r>
                      </w:p>
                    </w:txbxContent>
                  </v:textbox>
                </v:rect>
                <v:rect id="Rectangle 16039" style="position:absolute;width:6786;height:4520;left:6605;top:36268;" filled="f" stroked="f">
                  <v:textbox inset="0,0,0,0">
                    <w:txbxContent>
                      <w:p>
                        <w:pPr>
                          <w:spacing w:before="0" w:after="160" w:line="259" w:lineRule="auto"/>
                        </w:pPr>
                        <w:r>
                          <w:rPr>
                            <w:rFonts w:cs="Arial" w:hAnsi="Arial" w:eastAsia="Arial" w:ascii="Arial"/>
                            <w:sz w:val="48"/>
                          </w:rPr>
                          <w:t xml:space="preserve">200</w:t>
                        </w:r>
                      </w:p>
                    </w:txbxContent>
                  </v:textbox>
                </v:rect>
                <v:rect id="Rectangle 16041" style="position:absolute;width:15059;height:4520;left:11717;top:36268;" filled="f" stroked="f">
                  <v:textbox inset="0,0,0,0">
                    <w:txbxContent>
                      <w:p>
                        <w:pPr>
                          <w:spacing w:before="0" w:after="160" w:line="259" w:lineRule="auto"/>
                        </w:pPr>
                        <w:r>
                          <w:rPr>
                            <w:rFonts w:cs="Arial" w:hAnsi="Arial" w:eastAsia="Arial" w:ascii="Arial"/>
                            <w:sz w:val="48"/>
                          </w:rPr>
                          <w:t xml:space="preserve"> miliona </w:t>
                        </w:r>
                      </w:p>
                    </w:txbxContent>
                  </v:textbox>
                </v:rect>
                <v:rect id="Rectangle 195" style="position:absolute;width:7711;height:4520;left:5751;top:39407;" filled="f" stroked="f">
                  <v:textbox inset="0,0,0,0">
                    <w:txbxContent>
                      <w:p>
                        <w:pPr>
                          <w:spacing w:before="0" w:after="160" w:line="259" w:lineRule="auto"/>
                        </w:pPr>
                        <w:r>
                          <w:rPr>
                            <w:rFonts w:cs="Arial" w:hAnsi="Arial" w:eastAsia="Arial" w:ascii="Arial"/>
                            <w:sz w:val="48"/>
                          </w:rPr>
                          <w:t xml:space="preserve">obol</w:t>
                        </w:r>
                      </w:p>
                    </w:txbxContent>
                  </v:textbox>
                </v:rect>
                <v:rect id="Rectangle 196" style="position:absolute;width:900;height:4520;left:11543;top:39407;" filled="f" stroked="f">
                  <v:textbox inset="0,0,0,0">
                    <w:txbxContent>
                      <w:p>
                        <w:pPr>
                          <w:spacing w:before="0" w:after="160" w:line="259" w:lineRule="auto"/>
                        </w:pPr>
                        <w:r>
                          <w:rPr>
                            <w:rFonts w:cs="Arial" w:hAnsi="Arial" w:eastAsia="Arial" w:ascii="Arial"/>
                            <w:sz w:val="48"/>
                          </w:rPr>
                          <w:t xml:space="preserve">j</w:t>
                        </w:r>
                      </w:p>
                    </w:txbxContent>
                  </v:textbox>
                </v:rect>
                <v:rect id="Rectangle 197" style="position:absolute;width:6304;height:4520;left:12216;top:39407;" filled="f" stroked="f">
                  <v:textbox inset="0,0,0,0">
                    <w:txbxContent>
                      <w:p>
                        <w:pPr>
                          <w:spacing w:before="0" w:after="160" w:line="259" w:lineRule="auto"/>
                        </w:pPr>
                        <w:r>
                          <w:rPr>
                            <w:rFonts w:cs="Arial" w:hAnsi="Arial" w:eastAsia="Arial" w:ascii="Arial"/>
                            <w:sz w:val="48"/>
                          </w:rPr>
                          <w:t xml:space="preserve">elih</w:t>
                        </w:r>
                      </w:p>
                    </w:txbxContent>
                  </v:textbox>
                </v:rect>
                <v:shape id="Shape 198" style="position:absolute;width:3291;height:3261;left:24292;top:18196;" coordsize="329184,326136" path="m164592,0c255524,0,329184,73025,329184,163068c329184,253111,255524,326136,164592,326136c73660,326136,0,253111,0,163068c0,73025,73660,0,164592,0x">
                  <v:stroke weight="0pt" endcap="flat" joinstyle="round" on="false" color="#000000" opacity="0"/>
                  <v:fill on="true" color="#4f81bd"/>
                </v:shape>
                <v:shape id="Shape 199" style="position:absolute;width:3291;height:3261;left:24292;top:18196;" coordsize="329184,326136" path="m0,163068c0,73025,73660,0,164592,0c255524,0,329184,73025,329184,163068c329184,253111,255524,326136,164592,326136c73660,326136,0,253111,0,163068x">
                  <v:stroke weight="1.92pt" endcap="flat" joinstyle="round" on="true" color="#ffffff"/>
                  <v:fill on="false" color="#000000" opacity="0"/>
                </v:shape>
                <v:rect id="Rectangle 16018" style="position:absolute;width:9049;height:4524;left:28696;top:16535;" filled="f" stroked="f">
                  <v:textbox inset="0,0,0,0">
                    <w:txbxContent>
                      <w:p>
                        <w:pPr>
                          <w:spacing w:before="0" w:after="160" w:line="259" w:lineRule="auto"/>
                        </w:pPr>
                        <w:r>
                          <w:rPr>
                            <w:rFonts w:cs="Arial" w:hAnsi="Arial" w:eastAsia="Arial" w:ascii="Arial"/>
                            <w:sz w:val="48"/>
                          </w:rPr>
                          <w:t xml:space="preserve">2013</w:t>
                        </w:r>
                      </w:p>
                    </w:txbxContent>
                  </v:textbox>
                </v:rect>
                <v:rect id="Rectangle 16019" style="position:absolute;width:7883;height:4524;left:35507;top:16535;" filled="f" stroked="f">
                  <v:textbox inset="0,0,0,0">
                    <w:txbxContent>
                      <w:p>
                        <w:pPr>
                          <w:spacing w:before="0" w:after="160" w:line="259" w:lineRule="auto"/>
                        </w:pPr>
                        <w:r>
                          <w:rPr>
                            <w:rFonts w:cs="Arial" w:hAnsi="Arial" w:eastAsia="Arial" w:ascii="Arial"/>
                            <w:sz w:val="48"/>
                          </w:rPr>
                          <w:t xml:space="preserve">.god</w:t>
                        </w:r>
                      </w:p>
                    </w:txbxContent>
                  </v:textbox>
                </v:rect>
                <v:rect id="Rectangle 16032" style="position:absolute;width:6786;height:4520;left:25313;top:26267;" filled="f" stroked="f">
                  <v:textbox inset="0,0,0,0">
                    <w:txbxContent>
                      <w:p>
                        <w:pPr>
                          <w:spacing w:before="0" w:after="160" w:line="259" w:lineRule="auto"/>
                        </w:pPr>
                        <w:r>
                          <w:rPr>
                            <w:rFonts w:cs="Arial" w:hAnsi="Arial" w:eastAsia="Arial" w:ascii="Arial"/>
                            <w:sz w:val="48"/>
                          </w:rPr>
                          <w:t xml:space="preserve">382</w:t>
                        </w:r>
                      </w:p>
                    </w:txbxContent>
                  </v:textbox>
                </v:rect>
                <v:rect id="Rectangle 16035" style="position:absolute;width:13921;height:4520;left:30425;top:26267;" filled="f" stroked="f">
                  <v:textbox inset="0,0,0,0">
                    <w:txbxContent>
                      <w:p>
                        <w:pPr>
                          <w:spacing w:before="0" w:after="160" w:line="259" w:lineRule="auto"/>
                        </w:pPr>
                        <w:r>
                          <w:rPr>
                            <w:rFonts w:cs="Arial" w:hAnsi="Arial" w:eastAsia="Arial" w:ascii="Arial"/>
                            <w:sz w:val="48"/>
                          </w:rPr>
                          <w:t xml:space="preserve"> miliona</w:t>
                        </w:r>
                      </w:p>
                    </w:txbxContent>
                  </v:textbox>
                </v:rect>
                <v:rect id="Rectangle 202" style="position:absolute;width:7711;height:4520;left:25313;top:30629;" filled="f" stroked="f">
                  <v:textbox inset="0,0,0,0">
                    <w:txbxContent>
                      <w:p>
                        <w:pPr>
                          <w:spacing w:before="0" w:after="160" w:line="259" w:lineRule="auto"/>
                        </w:pPr>
                        <w:r>
                          <w:rPr>
                            <w:rFonts w:cs="Arial" w:hAnsi="Arial" w:eastAsia="Arial" w:ascii="Arial"/>
                            <w:sz w:val="48"/>
                          </w:rPr>
                          <w:t xml:space="preserve">obol</w:t>
                        </w:r>
                      </w:p>
                    </w:txbxContent>
                  </v:textbox>
                </v:rect>
                <v:rect id="Rectangle 203" style="position:absolute;width:900;height:4520;left:31104;top:30629;" filled="f" stroked="f">
                  <v:textbox inset="0,0,0,0">
                    <w:txbxContent>
                      <w:p>
                        <w:pPr>
                          <w:spacing w:before="0" w:after="160" w:line="259" w:lineRule="auto"/>
                        </w:pPr>
                        <w:r>
                          <w:rPr>
                            <w:rFonts w:cs="Arial" w:hAnsi="Arial" w:eastAsia="Arial" w:ascii="Arial"/>
                            <w:sz w:val="48"/>
                          </w:rPr>
                          <w:t xml:space="preserve">j</w:t>
                        </w:r>
                      </w:p>
                    </w:txbxContent>
                  </v:textbox>
                </v:rect>
                <v:rect id="Rectangle 204" style="position:absolute;width:6304;height:4520;left:31775;top:30629;" filled="f" stroked="f">
                  <v:textbox inset="0,0,0,0">
                    <w:txbxContent>
                      <w:p>
                        <w:pPr>
                          <w:spacing w:before="0" w:after="160" w:line="259" w:lineRule="auto"/>
                        </w:pPr>
                        <w:r>
                          <w:rPr>
                            <w:rFonts w:cs="Arial" w:hAnsi="Arial" w:eastAsia="Arial" w:ascii="Arial"/>
                            <w:sz w:val="48"/>
                          </w:rPr>
                          <w:t xml:space="preserve">elih</w:t>
                        </w:r>
                      </w:p>
                    </w:txbxContent>
                  </v:textbox>
                </v:rect>
                <v:shape id="Shape 205" style="position:absolute;width:4511;height:4511;left:43525;top:11003;" coordsize="451104,451104" path="m225552,0c350139,0,451104,100965,451104,225552c451104,350139,350139,451104,225552,451104c100965,451104,0,350139,0,225552c0,100965,100965,0,225552,0x">
                  <v:stroke weight="0pt" endcap="flat" joinstyle="round" on="false" color="#000000" opacity="0"/>
                  <v:fill on="true" color="#4f81bd"/>
                </v:shape>
                <v:shape id="Shape 206" style="position:absolute;width:4511;height:4511;left:43525;top:11003;" coordsize="451104,451104" path="m0,225552c0,100965,100965,0,225552,0c350139,0,451104,100965,451104,225552c451104,350139,350139,451104,225552,451104c100965,451104,0,350139,0,225552x">
                  <v:stroke weight="1.92pt" endcap="flat" joinstyle="round" on="true" color="#ffffff"/>
                  <v:fill on="false" color="#000000" opacity="0"/>
                </v:shape>
                <v:rect id="Rectangle 16009" style="position:absolute;width:9049;height:4524;left:48907;top:10976;" filled="f" stroked="f">
                  <v:textbox inset="0,0,0,0">
                    <w:txbxContent>
                      <w:p>
                        <w:pPr>
                          <w:spacing w:before="0" w:after="160" w:line="259" w:lineRule="auto"/>
                        </w:pPr>
                        <w:r>
                          <w:rPr>
                            <w:rFonts w:cs="Arial" w:hAnsi="Arial" w:eastAsia="Arial" w:ascii="Arial"/>
                            <w:sz w:val="48"/>
                          </w:rPr>
                          <w:t xml:space="preserve">2035</w:t>
                        </w:r>
                      </w:p>
                    </w:txbxContent>
                  </v:textbox>
                </v:rect>
                <v:rect id="Rectangle 16016" style="position:absolute;width:7883;height:4524;left:55718;top:10976;" filled="f" stroked="f">
                  <v:textbox inset="0,0,0,0">
                    <w:txbxContent>
                      <w:p>
                        <w:pPr>
                          <w:spacing w:before="0" w:after="160" w:line="259" w:lineRule="auto"/>
                        </w:pPr>
                        <w:r>
                          <w:rPr>
                            <w:rFonts w:cs="Arial" w:hAnsi="Arial" w:eastAsia="Arial" w:ascii="Arial"/>
                            <w:sz w:val="48"/>
                          </w:rPr>
                          <w:t xml:space="preserve">.god</w:t>
                        </w:r>
                      </w:p>
                    </w:txbxContent>
                  </v:textbox>
                </v:rect>
                <v:rect id="Rectangle 16021" style="position:absolute;width:6786;height:4520;left:47200;top:21623;" filled="f" stroked="f">
                  <v:textbox inset="0,0,0,0">
                    <w:txbxContent>
                      <w:p>
                        <w:pPr>
                          <w:spacing w:before="0" w:after="160" w:line="259" w:lineRule="auto"/>
                        </w:pPr>
                        <w:r>
                          <w:rPr>
                            <w:rFonts w:cs="Arial" w:hAnsi="Arial" w:eastAsia="Arial" w:ascii="Arial"/>
                            <w:sz w:val="48"/>
                          </w:rPr>
                          <w:t xml:space="preserve">592</w:t>
                        </w:r>
                      </w:p>
                    </w:txbxContent>
                  </v:textbox>
                </v:rect>
                <v:rect id="Rectangle 16023" style="position:absolute;width:13961;height:4520;left:52312;top:21623;" filled="f" stroked="f">
                  <v:textbox inset="0,0,0,0">
                    <w:txbxContent>
                      <w:p>
                        <w:pPr>
                          <w:spacing w:before="0" w:after="160" w:line="259" w:lineRule="auto"/>
                        </w:pPr>
                        <w:r>
                          <w:rPr>
                            <w:rFonts w:cs="Arial" w:hAnsi="Arial" w:eastAsia="Arial" w:ascii="Arial"/>
                            <w:sz w:val="48"/>
                          </w:rPr>
                          <w:t xml:space="preserve"> miliona</w:t>
                        </w:r>
                      </w:p>
                    </w:txbxContent>
                  </v:textbox>
                </v:rect>
                <v:rect id="Rectangle 209" style="position:absolute;width:7712;height:4524;left:48907;top:25978;" filled="f" stroked="f">
                  <v:textbox inset="0,0,0,0">
                    <w:txbxContent>
                      <w:p>
                        <w:pPr>
                          <w:spacing w:before="0" w:after="160" w:line="259" w:lineRule="auto"/>
                        </w:pPr>
                        <w:r>
                          <w:rPr>
                            <w:rFonts w:cs="Arial" w:hAnsi="Arial" w:eastAsia="Arial" w:ascii="Arial"/>
                            <w:sz w:val="48"/>
                          </w:rPr>
                          <w:t xml:space="preserve">obol</w:t>
                        </w:r>
                      </w:p>
                    </w:txbxContent>
                  </v:textbox>
                </v:rect>
                <v:rect id="Rectangle 210" style="position:absolute;width:901;height:4524;left:54702;top:25978;" filled="f" stroked="f">
                  <v:textbox inset="0,0,0,0">
                    <w:txbxContent>
                      <w:p>
                        <w:pPr>
                          <w:spacing w:before="0" w:after="160" w:line="259" w:lineRule="auto"/>
                        </w:pPr>
                        <w:r>
                          <w:rPr>
                            <w:rFonts w:cs="Arial" w:hAnsi="Arial" w:eastAsia="Arial" w:ascii="Arial"/>
                            <w:sz w:val="48"/>
                          </w:rPr>
                          <w:t xml:space="preserve">j</w:t>
                        </w:r>
                      </w:p>
                    </w:txbxContent>
                  </v:textbox>
                </v:rect>
                <v:rect id="Rectangle 211" style="position:absolute;width:6306;height:4524;left:55373;top:25978;" filled="f" stroked="f">
                  <v:textbox inset="0,0,0,0">
                    <w:txbxContent>
                      <w:p>
                        <w:pPr>
                          <w:spacing w:before="0" w:after="160" w:line="259" w:lineRule="auto"/>
                        </w:pPr>
                        <w:r>
                          <w:rPr>
                            <w:rFonts w:cs="Arial" w:hAnsi="Arial" w:eastAsia="Arial" w:ascii="Arial"/>
                            <w:sz w:val="48"/>
                          </w:rPr>
                          <w:t xml:space="preserve">elih</w:t>
                        </w:r>
                      </w:p>
                    </w:txbxContent>
                  </v:textbox>
                </v:rect>
              </v:group>
            </w:pict>
          </mc:Fallback>
        </mc:AlternateContent>
      </w:r>
    </w:p>
    <w:p w:rsidR="00980E76" w:rsidRDefault="00F94644">
      <w:pPr>
        <w:spacing w:after="588"/>
        <w:ind w:left="10" w:right="1715" w:hanging="10"/>
        <w:jc w:val="right"/>
      </w:pPr>
      <w:r>
        <w:rPr>
          <w:rFonts w:ascii="Arial" w:eastAsia="Arial" w:hAnsi="Arial" w:cs="Arial"/>
          <w:b/>
          <w:sz w:val="64"/>
        </w:rPr>
        <w:lastRenderedPageBreak/>
        <w:t>Epidemiologija dijabetes melitusa</w:t>
      </w:r>
    </w:p>
    <w:p w:rsidR="00980E76" w:rsidRDefault="00F94644">
      <w:pPr>
        <w:spacing w:after="0" w:line="262" w:lineRule="auto"/>
        <w:ind w:left="646" w:right="3" w:hanging="10"/>
      </w:pPr>
      <w:r>
        <w:rPr>
          <w:rFonts w:ascii="Arial" w:eastAsia="Arial" w:hAnsi="Arial" w:cs="Arial"/>
          <w:b/>
          <w:color w:val="FF0000"/>
          <w:sz w:val="40"/>
        </w:rPr>
        <w:t xml:space="preserve">Prevalencija DM </w:t>
      </w:r>
      <w:r>
        <w:rPr>
          <w:rFonts w:ascii="Arial" w:eastAsia="Arial" w:hAnsi="Arial" w:cs="Arial"/>
          <w:sz w:val="40"/>
        </w:rPr>
        <w:t xml:space="preserve">je </w:t>
      </w:r>
      <w:r>
        <w:rPr>
          <w:rFonts w:ascii="Arial" w:eastAsia="Arial" w:hAnsi="Arial" w:cs="Arial"/>
          <w:b/>
          <w:color w:val="FF0000"/>
          <w:sz w:val="40"/>
        </w:rPr>
        <w:t>8-10%</w:t>
      </w:r>
    </w:p>
    <w:p w:rsidR="00980E76" w:rsidRDefault="00F94644">
      <w:pPr>
        <w:spacing w:after="985" w:line="262" w:lineRule="auto"/>
        <w:ind w:left="646" w:hanging="10"/>
      </w:pPr>
      <w:r>
        <w:rPr>
          <w:rFonts w:ascii="Arial" w:eastAsia="Arial" w:hAnsi="Arial" w:cs="Arial"/>
          <w:sz w:val="40"/>
        </w:rPr>
        <w:t xml:space="preserve">Prevalencija DM u </w:t>
      </w:r>
      <w:r>
        <w:rPr>
          <w:rFonts w:ascii="Arial" w:eastAsia="Arial" w:hAnsi="Arial" w:cs="Arial"/>
          <w:b/>
          <w:sz w:val="40"/>
        </w:rPr>
        <w:t xml:space="preserve">SAD </w:t>
      </w:r>
      <w:r>
        <w:rPr>
          <w:rFonts w:ascii="Arial" w:eastAsia="Arial" w:hAnsi="Arial" w:cs="Arial"/>
          <w:sz w:val="40"/>
        </w:rPr>
        <w:t xml:space="preserve">u </w:t>
      </w:r>
      <w:r>
        <w:rPr>
          <w:rFonts w:ascii="Arial" w:eastAsia="Arial" w:hAnsi="Arial" w:cs="Arial"/>
          <w:b/>
          <w:sz w:val="40"/>
        </w:rPr>
        <w:t>2017. god. 9,3%</w:t>
      </w:r>
    </w:p>
    <w:p w:rsidR="00980E76" w:rsidRDefault="00F94644">
      <w:pPr>
        <w:spacing w:after="462" w:line="262" w:lineRule="auto"/>
        <w:ind w:left="646" w:right="3" w:hanging="10"/>
      </w:pPr>
      <w:r>
        <w:rPr>
          <w:rFonts w:ascii="Arial" w:eastAsia="Arial" w:hAnsi="Arial" w:cs="Arial"/>
          <w:b/>
          <w:color w:val="FF0000"/>
          <w:sz w:val="40"/>
        </w:rPr>
        <w:t>30-50% oboljelih od DM će tokom života dobiti DPN</w:t>
      </w:r>
    </w:p>
    <w:p w:rsidR="00980E76" w:rsidRDefault="00F94644">
      <w:pPr>
        <w:spacing w:after="157" w:line="262" w:lineRule="auto"/>
        <w:ind w:left="646" w:hanging="10"/>
      </w:pPr>
      <w:r>
        <w:rPr>
          <w:rFonts w:ascii="Arial" w:eastAsia="Arial" w:hAnsi="Arial" w:cs="Arial"/>
          <w:sz w:val="40"/>
        </w:rPr>
        <w:t>U trenutku postavljanja dijagnoze dijabetesa 12% bolesnika ima neuropatiju</w:t>
      </w:r>
    </w:p>
    <w:p w:rsidR="00980E76" w:rsidRDefault="00F94644">
      <w:pPr>
        <w:pStyle w:val="Heading1"/>
        <w:spacing w:after="187" w:line="265" w:lineRule="auto"/>
        <w:ind w:left="3464"/>
      </w:pPr>
      <w:r>
        <w:rPr>
          <w:color w:val="000000"/>
        </w:rPr>
        <w:t>Etiopatogeneza DPN</w:t>
      </w:r>
    </w:p>
    <w:p w:rsidR="00980E76" w:rsidRDefault="00F94644">
      <w:pPr>
        <w:spacing w:after="151"/>
        <w:ind w:left="505" w:right="856" w:hanging="10"/>
      </w:pPr>
      <w:r>
        <w:rPr>
          <w:rFonts w:ascii="Arial" w:eastAsia="Arial" w:hAnsi="Arial" w:cs="Arial"/>
          <w:color w:val="FF0000"/>
          <w:sz w:val="40"/>
        </w:rPr>
        <w:t>Najvažniji etiološki faktori:</w:t>
      </w:r>
    </w:p>
    <w:p w:rsidR="00980E76" w:rsidRDefault="00F94644">
      <w:pPr>
        <w:numPr>
          <w:ilvl w:val="0"/>
          <w:numId w:val="1"/>
        </w:numPr>
        <w:spacing w:after="535" w:line="330" w:lineRule="auto"/>
        <w:ind w:hanging="351"/>
      </w:pPr>
      <w:r>
        <w:rPr>
          <w:rFonts w:ascii="Arial" w:eastAsia="Arial" w:hAnsi="Arial" w:cs="Arial"/>
          <w:sz w:val="40"/>
        </w:rPr>
        <w:lastRenderedPageBreak/>
        <w:t>loša kontrola glikemije sa održavanjem njenih visokih vrijednosti               - dužina trajanja dijabetesa</w:t>
      </w:r>
    </w:p>
    <w:p w:rsidR="00980E76" w:rsidRDefault="00F94644">
      <w:pPr>
        <w:spacing w:after="81"/>
        <w:ind w:left="505" w:right="856" w:hanging="10"/>
      </w:pPr>
      <w:r>
        <w:rPr>
          <w:rFonts w:ascii="Arial" w:eastAsia="Arial" w:hAnsi="Arial" w:cs="Arial"/>
          <w:color w:val="FF0000"/>
          <w:sz w:val="40"/>
        </w:rPr>
        <w:t>Mogući dodatni faktori:</w:t>
      </w:r>
    </w:p>
    <w:p w:rsidR="00980E76" w:rsidRDefault="00F94644">
      <w:pPr>
        <w:numPr>
          <w:ilvl w:val="0"/>
          <w:numId w:val="1"/>
        </w:numPr>
        <w:spacing w:after="157" w:line="262" w:lineRule="auto"/>
        <w:ind w:hanging="351"/>
      </w:pPr>
      <w:r>
        <w:rPr>
          <w:rFonts w:ascii="Arial" w:eastAsia="Arial" w:hAnsi="Arial" w:cs="Arial"/>
          <w:sz w:val="40"/>
        </w:rPr>
        <w:t>hipertenzija</w:t>
      </w:r>
    </w:p>
    <w:p w:rsidR="00980E76" w:rsidRDefault="00F94644">
      <w:pPr>
        <w:numPr>
          <w:ilvl w:val="0"/>
          <w:numId w:val="1"/>
        </w:numPr>
        <w:spacing w:after="89" w:line="262" w:lineRule="auto"/>
        <w:ind w:hanging="351"/>
      </w:pPr>
      <w:r>
        <w:rPr>
          <w:rFonts w:ascii="Arial" w:eastAsia="Arial" w:hAnsi="Arial" w:cs="Arial"/>
          <w:sz w:val="40"/>
        </w:rPr>
        <w:t xml:space="preserve">pušenje </w:t>
      </w:r>
    </w:p>
    <w:p w:rsidR="00980E76" w:rsidRDefault="00F94644">
      <w:pPr>
        <w:numPr>
          <w:ilvl w:val="0"/>
          <w:numId w:val="1"/>
        </w:numPr>
        <w:spacing w:after="90" w:line="262" w:lineRule="auto"/>
        <w:ind w:hanging="351"/>
      </w:pPr>
      <w:r>
        <w:rPr>
          <w:rFonts w:ascii="Arial" w:eastAsia="Arial" w:hAnsi="Arial" w:cs="Arial"/>
          <w:sz w:val="40"/>
        </w:rPr>
        <w:t>dislipidemija</w:t>
      </w:r>
    </w:p>
    <w:p w:rsidR="00980E76" w:rsidRDefault="00F94644">
      <w:pPr>
        <w:numPr>
          <w:ilvl w:val="0"/>
          <w:numId w:val="1"/>
        </w:numPr>
        <w:spacing w:after="90" w:line="262" w:lineRule="auto"/>
        <w:ind w:hanging="351"/>
      </w:pPr>
      <w:r>
        <w:rPr>
          <w:rFonts w:ascii="Arial" w:eastAsia="Arial" w:hAnsi="Arial" w:cs="Arial"/>
          <w:sz w:val="40"/>
        </w:rPr>
        <w:t>hipoinsulinemija</w:t>
      </w:r>
    </w:p>
    <w:p w:rsidR="00980E76" w:rsidRDefault="00F94644">
      <w:pPr>
        <w:numPr>
          <w:ilvl w:val="0"/>
          <w:numId w:val="1"/>
        </w:numPr>
        <w:spacing w:after="157" w:line="262" w:lineRule="auto"/>
        <w:ind w:hanging="351"/>
      </w:pPr>
      <w:r>
        <w:rPr>
          <w:rFonts w:ascii="Arial" w:eastAsia="Arial" w:hAnsi="Arial" w:cs="Arial"/>
          <w:sz w:val="40"/>
        </w:rPr>
        <w:t>starost</w:t>
      </w:r>
    </w:p>
    <w:p w:rsidR="00980E76" w:rsidRDefault="00F94644">
      <w:pPr>
        <w:spacing w:after="520"/>
        <w:ind w:left="10" w:right="1843" w:hanging="10"/>
        <w:jc w:val="right"/>
      </w:pPr>
      <w:r>
        <w:rPr>
          <w:rFonts w:ascii="Arial" w:eastAsia="Arial" w:hAnsi="Arial" w:cs="Arial"/>
          <w:b/>
          <w:sz w:val="64"/>
        </w:rPr>
        <w:t>Patofiziološke promjene kod DPN</w:t>
      </w:r>
    </w:p>
    <w:p w:rsidR="00980E76" w:rsidRDefault="00F94644">
      <w:pPr>
        <w:spacing w:after="468" w:line="251" w:lineRule="auto"/>
        <w:ind w:left="235" w:right="1705" w:hanging="10"/>
      </w:pPr>
      <w:r>
        <w:rPr>
          <w:rFonts w:ascii="Arial" w:eastAsia="Arial" w:hAnsi="Arial" w:cs="Arial"/>
          <w:color w:val="FF0000"/>
          <w:sz w:val="38"/>
        </w:rPr>
        <w:t xml:space="preserve">Kompleksna interakcija metaboličkih, neurovaskularnih i autoimunih faktora </w:t>
      </w:r>
    </w:p>
    <w:p w:rsidR="00980E76" w:rsidRDefault="00F94644">
      <w:pPr>
        <w:spacing w:after="494" w:line="265" w:lineRule="auto"/>
        <w:ind w:left="235" w:hanging="10"/>
      </w:pPr>
      <w:r>
        <w:rPr>
          <w:rFonts w:ascii="Arial" w:eastAsia="Arial" w:hAnsi="Arial" w:cs="Arial"/>
          <w:sz w:val="38"/>
        </w:rPr>
        <w:lastRenderedPageBreak/>
        <w:t>Oštećenja malih krvnih sudova, oksigenacije i ishrane nerava</w:t>
      </w:r>
    </w:p>
    <w:p w:rsidR="00980E76" w:rsidRDefault="00F94644">
      <w:pPr>
        <w:spacing w:after="950" w:line="265" w:lineRule="auto"/>
        <w:ind w:left="235" w:hanging="10"/>
      </w:pPr>
      <w:r>
        <w:rPr>
          <w:rFonts w:ascii="Arial" w:eastAsia="Arial" w:hAnsi="Arial" w:cs="Arial"/>
          <w:sz w:val="38"/>
        </w:rPr>
        <w:t>Prva su oštećena distalna senzorna vlakna i autonomna vlakna</w:t>
      </w:r>
    </w:p>
    <w:p w:rsidR="00980E76" w:rsidRDefault="00F94644">
      <w:pPr>
        <w:spacing w:after="521" w:line="251" w:lineRule="auto"/>
        <w:ind w:left="235" w:right="1705" w:hanging="10"/>
      </w:pPr>
      <w:r>
        <w:rPr>
          <w:rFonts w:ascii="Arial" w:eastAsia="Arial" w:hAnsi="Arial" w:cs="Arial"/>
          <w:color w:val="FF0000"/>
          <w:sz w:val="38"/>
        </w:rPr>
        <w:t xml:space="preserve">Oštećenja najdužih perifernih nerava </w:t>
      </w:r>
      <w:r>
        <w:rPr>
          <w:rFonts w:ascii="Arial" w:eastAsia="Arial" w:hAnsi="Arial" w:cs="Arial"/>
          <w:sz w:val="38"/>
        </w:rPr>
        <w:t xml:space="preserve">su u završnoj fazi posredovana sa </w:t>
      </w:r>
      <w:r>
        <w:rPr>
          <w:rFonts w:ascii="Arial" w:eastAsia="Arial" w:hAnsi="Arial" w:cs="Arial"/>
          <w:color w:val="FF0000"/>
          <w:sz w:val="38"/>
          <w:u w:val="single" w:color="FF0000"/>
        </w:rPr>
        <w:t>slobodnim radikalima</w:t>
      </w:r>
    </w:p>
    <w:p w:rsidR="00980E76" w:rsidRDefault="00F94644">
      <w:pPr>
        <w:spacing w:after="19" w:line="265" w:lineRule="auto"/>
        <w:ind w:left="235" w:hanging="10"/>
      </w:pPr>
      <w:r>
        <w:rPr>
          <w:rFonts w:ascii="Arial" w:eastAsia="Arial" w:hAnsi="Arial" w:cs="Arial"/>
          <w:sz w:val="38"/>
        </w:rPr>
        <w:t xml:space="preserve">Uvođenje </w:t>
      </w:r>
      <w:r>
        <w:rPr>
          <w:rFonts w:ascii="Arial" w:eastAsia="Arial" w:hAnsi="Arial" w:cs="Arial"/>
          <w:b/>
          <w:color w:val="FF0000"/>
          <w:sz w:val="38"/>
          <w:u w:val="single" w:color="FF0000"/>
        </w:rPr>
        <w:t xml:space="preserve">alfa-lipoičke kiseline </w:t>
      </w:r>
      <w:r>
        <w:rPr>
          <w:rFonts w:ascii="Arial" w:eastAsia="Arial" w:hAnsi="Arial" w:cs="Arial"/>
          <w:sz w:val="38"/>
        </w:rPr>
        <w:t xml:space="preserve">kao snažnog antioksidansa u </w:t>
      </w:r>
    </w:p>
    <w:p w:rsidR="00980E76" w:rsidRDefault="00F94644">
      <w:pPr>
        <w:spacing w:after="19" w:line="265" w:lineRule="auto"/>
        <w:ind w:left="235" w:hanging="10"/>
      </w:pPr>
      <w:r>
        <w:rPr>
          <w:rFonts w:ascii="Arial" w:eastAsia="Arial" w:hAnsi="Arial" w:cs="Arial"/>
          <w:sz w:val="38"/>
        </w:rPr>
        <w:t>liječenje DPN</w:t>
      </w:r>
    </w:p>
    <w:p w:rsidR="00980E76" w:rsidRDefault="00F94644">
      <w:pPr>
        <w:pStyle w:val="Heading2"/>
        <w:spacing w:after="1618" w:line="250" w:lineRule="auto"/>
        <w:ind w:left="2998" w:right="2091" w:firstLine="758"/>
      </w:pPr>
      <w:r>
        <w:rPr>
          <w:color w:val="003471"/>
          <w:sz w:val="44"/>
        </w:rPr>
        <w:lastRenderedPageBreak/>
        <w:t>Dijabetična polineuropatija  Najčešći uzrok neuropatskog bola</w:t>
      </w:r>
    </w:p>
    <w:p w:rsidR="00980E76" w:rsidRDefault="00F94644">
      <w:pPr>
        <w:tabs>
          <w:tab w:val="center" w:pos="5336"/>
        </w:tabs>
        <w:spacing w:after="690" w:line="262" w:lineRule="auto"/>
      </w:pPr>
      <w:r>
        <w:rPr>
          <w:rFonts w:ascii="Arial" w:eastAsia="Arial" w:hAnsi="Arial" w:cs="Arial"/>
          <w:b/>
          <w:color w:val="FF0000"/>
          <w:sz w:val="40"/>
        </w:rPr>
        <w:t>uzrok bola</w:t>
      </w:r>
      <w:r>
        <w:rPr>
          <w:rFonts w:ascii="Arial" w:eastAsia="Arial" w:hAnsi="Arial" w:cs="Arial"/>
          <w:b/>
          <w:color w:val="FF0000"/>
          <w:sz w:val="40"/>
        </w:rPr>
        <w:tab/>
      </w:r>
      <w:r>
        <w:rPr>
          <w:rFonts w:ascii="Arial" w:eastAsia="Arial" w:hAnsi="Arial" w:cs="Arial"/>
          <w:color w:val="1F497D"/>
          <w:sz w:val="40"/>
        </w:rPr>
        <w:t xml:space="preserve">- promjene u </w:t>
      </w:r>
      <w:r>
        <w:rPr>
          <w:rFonts w:ascii="Arial" w:eastAsia="Arial" w:hAnsi="Arial" w:cs="Arial"/>
          <w:b/>
          <w:color w:val="FF0000"/>
          <w:sz w:val="40"/>
        </w:rPr>
        <w:t>PNS-u</w:t>
      </w:r>
    </w:p>
    <w:p w:rsidR="00980E76" w:rsidRDefault="00F94644">
      <w:pPr>
        <w:spacing w:after="4530" w:line="262" w:lineRule="auto"/>
        <w:ind w:left="240" w:right="3" w:hanging="10"/>
      </w:pPr>
      <w:r>
        <w:rPr>
          <w:rFonts w:ascii="Arial" w:eastAsia="Arial" w:hAnsi="Arial" w:cs="Arial"/>
          <w:b/>
          <w:color w:val="FF0000"/>
          <w:sz w:val="40"/>
        </w:rPr>
        <w:t xml:space="preserve">održavanje bola  </w:t>
      </w:r>
      <w:r>
        <w:rPr>
          <w:rFonts w:ascii="Arial" w:eastAsia="Arial" w:hAnsi="Arial" w:cs="Arial"/>
          <w:color w:val="1F497D"/>
          <w:sz w:val="40"/>
        </w:rPr>
        <w:t xml:space="preserve">- promjene u </w:t>
      </w:r>
      <w:r>
        <w:rPr>
          <w:rFonts w:ascii="Arial" w:eastAsia="Arial" w:hAnsi="Arial" w:cs="Arial"/>
          <w:b/>
          <w:color w:val="FF0000"/>
          <w:sz w:val="40"/>
        </w:rPr>
        <w:t>CNS-u</w:t>
      </w:r>
    </w:p>
    <w:p w:rsidR="00980E76" w:rsidRDefault="00F94644">
      <w:pPr>
        <w:spacing w:after="0"/>
        <w:ind w:right="3485"/>
        <w:jc w:val="right"/>
      </w:pPr>
      <w:r>
        <w:rPr>
          <w:sz w:val="36"/>
        </w:rPr>
        <w:lastRenderedPageBreak/>
        <w:t>7</w:t>
      </w:r>
    </w:p>
    <w:p w:rsidR="00980E76" w:rsidRDefault="00F94644">
      <w:pPr>
        <w:pStyle w:val="Heading2"/>
        <w:spacing w:after="86" w:line="259" w:lineRule="auto"/>
        <w:ind w:left="3708" w:firstLine="0"/>
      </w:pPr>
      <w:r>
        <w:rPr>
          <w:color w:val="FF0000"/>
          <w:sz w:val="58"/>
        </w:rPr>
        <w:t>„Pain is in the brain“</w:t>
      </w:r>
    </w:p>
    <w:p w:rsidR="00980E76" w:rsidRDefault="00F94644">
      <w:pPr>
        <w:spacing w:after="0"/>
        <w:ind w:left="610"/>
      </w:pPr>
      <w:r>
        <w:rPr>
          <w:noProof/>
        </w:rPr>
        <mc:AlternateContent>
          <mc:Choice Requires="wpg">
            <w:drawing>
              <wp:inline distT="0" distB="0" distL="0" distR="0">
                <wp:extent cx="7732776" cy="3505200"/>
                <wp:effectExtent l="0" t="0" r="0" b="0"/>
                <wp:docPr id="17784" name="Group 17784"/>
                <wp:cNvGraphicFramePr/>
                <a:graphic xmlns:a="http://schemas.openxmlformats.org/drawingml/2006/main">
                  <a:graphicData uri="http://schemas.microsoft.com/office/word/2010/wordprocessingGroup">
                    <wpg:wgp>
                      <wpg:cNvGrpSpPr/>
                      <wpg:grpSpPr>
                        <a:xfrm>
                          <a:off x="0" y="0"/>
                          <a:ext cx="7732776" cy="3505200"/>
                          <a:chOff x="0" y="0"/>
                          <a:chExt cx="7732776" cy="3505200"/>
                        </a:xfrm>
                      </wpg:grpSpPr>
                      <pic:pic xmlns:pic="http://schemas.openxmlformats.org/drawingml/2006/picture">
                        <pic:nvPicPr>
                          <pic:cNvPr id="518" name="Picture 518"/>
                          <pic:cNvPicPr/>
                        </pic:nvPicPr>
                        <pic:blipFill>
                          <a:blip r:embed="rId10"/>
                          <a:stretch>
                            <a:fillRect/>
                          </a:stretch>
                        </pic:blipFill>
                        <pic:spPr>
                          <a:xfrm>
                            <a:off x="0" y="0"/>
                            <a:ext cx="2813304" cy="3505200"/>
                          </a:xfrm>
                          <a:prstGeom prst="rect">
                            <a:avLst/>
                          </a:prstGeom>
                        </pic:spPr>
                      </pic:pic>
                      <pic:pic xmlns:pic="http://schemas.openxmlformats.org/drawingml/2006/picture">
                        <pic:nvPicPr>
                          <pic:cNvPr id="520" name="Picture 520"/>
                          <pic:cNvPicPr/>
                        </pic:nvPicPr>
                        <pic:blipFill>
                          <a:blip r:embed="rId11"/>
                          <a:stretch>
                            <a:fillRect/>
                          </a:stretch>
                        </pic:blipFill>
                        <pic:spPr>
                          <a:xfrm>
                            <a:off x="5349240" y="94488"/>
                            <a:ext cx="2383536" cy="3410712"/>
                          </a:xfrm>
                          <a:prstGeom prst="rect">
                            <a:avLst/>
                          </a:prstGeom>
                        </pic:spPr>
                      </pic:pic>
                    </wpg:wgp>
                  </a:graphicData>
                </a:graphic>
              </wp:inline>
            </w:drawing>
          </mc:Choice>
          <mc:Fallback xmlns:a="http://schemas.openxmlformats.org/drawingml/2006/main">
            <w:pict>
              <v:group id="Group 17784" style="width:608.88pt;height:276pt;mso-position-horizontal-relative:char;mso-position-vertical-relative:line" coordsize="77327,35052">
                <v:shape id="Picture 518" style="position:absolute;width:28133;height:35052;left:0;top:0;" filled="f">
                  <v:imagedata r:id="rId12"/>
                </v:shape>
                <v:shape id="Picture 520" style="position:absolute;width:23835;height:34107;left:53492;top:944;" filled="f">
                  <v:imagedata r:id="rId13"/>
                </v:shape>
              </v:group>
            </w:pict>
          </mc:Fallback>
        </mc:AlternateContent>
      </w:r>
    </w:p>
    <w:p w:rsidR="00980E76" w:rsidRDefault="00F94644">
      <w:pPr>
        <w:pStyle w:val="Heading1"/>
        <w:ind w:right="258"/>
      </w:pPr>
      <w:r>
        <w:lastRenderedPageBreak/>
        <w:t>„Pain is in the brain“</w:t>
      </w:r>
    </w:p>
    <w:p w:rsidR="00980E76" w:rsidRDefault="00F94644">
      <w:pPr>
        <w:spacing w:after="542"/>
        <w:ind w:left="3922"/>
      </w:pPr>
      <w:r>
        <w:rPr>
          <w:noProof/>
        </w:rPr>
        <w:drawing>
          <wp:inline distT="0" distB="0" distL="0" distR="0">
            <wp:extent cx="3666744" cy="1246632"/>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14"/>
                    <a:stretch>
                      <a:fillRect/>
                    </a:stretch>
                  </pic:blipFill>
                  <pic:spPr>
                    <a:xfrm>
                      <a:off x="0" y="0"/>
                      <a:ext cx="3666744" cy="1246632"/>
                    </a:xfrm>
                    <a:prstGeom prst="rect">
                      <a:avLst/>
                    </a:prstGeom>
                  </pic:spPr>
                </pic:pic>
              </a:graphicData>
            </a:graphic>
          </wp:inline>
        </w:drawing>
      </w:r>
    </w:p>
    <w:p w:rsidR="00980E76" w:rsidRDefault="00F94644">
      <w:pPr>
        <w:spacing w:after="0"/>
        <w:ind w:left="936"/>
      </w:pPr>
      <w:r>
        <w:rPr>
          <w:noProof/>
        </w:rPr>
        <mc:AlternateContent>
          <mc:Choice Requires="wpg">
            <w:drawing>
              <wp:inline distT="0" distB="0" distL="0" distR="0">
                <wp:extent cx="7248144" cy="2286000"/>
                <wp:effectExtent l="0" t="0" r="0" b="0"/>
                <wp:docPr id="17789" name="Group 17789"/>
                <wp:cNvGraphicFramePr/>
                <a:graphic xmlns:a="http://schemas.openxmlformats.org/drawingml/2006/main">
                  <a:graphicData uri="http://schemas.microsoft.com/office/word/2010/wordprocessingGroup">
                    <wpg:wgp>
                      <wpg:cNvGrpSpPr/>
                      <wpg:grpSpPr>
                        <a:xfrm>
                          <a:off x="0" y="0"/>
                          <a:ext cx="7248144" cy="2286000"/>
                          <a:chOff x="0" y="0"/>
                          <a:chExt cx="7248144" cy="2286000"/>
                        </a:xfrm>
                      </wpg:grpSpPr>
                      <pic:pic xmlns:pic="http://schemas.openxmlformats.org/drawingml/2006/picture">
                        <pic:nvPicPr>
                          <pic:cNvPr id="566" name="Picture 566"/>
                          <pic:cNvPicPr/>
                        </pic:nvPicPr>
                        <pic:blipFill>
                          <a:blip r:embed="rId15"/>
                          <a:stretch>
                            <a:fillRect/>
                          </a:stretch>
                        </pic:blipFill>
                        <pic:spPr>
                          <a:xfrm>
                            <a:off x="0" y="0"/>
                            <a:ext cx="2212848" cy="2286000"/>
                          </a:xfrm>
                          <a:prstGeom prst="rect">
                            <a:avLst/>
                          </a:prstGeom>
                        </pic:spPr>
                      </pic:pic>
                      <pic:pic xmlns:pic="http://schemas.openxmlformats.org/drawingml/2006/picture">
                        <pic:nvPicPr>
                          <pic:cNvPr id="568" name="Picture 568"/>
                          <pic:cNvPicPr/>
                        </pic:nvPicPr>
                        <pic:blipFill>
                          <a:blip r:embed="rId16"/>
                          <a:stretch>
                            <a:fillRect/>
                          </a:stretch>
                        </pic:blipFill>
                        <pic:spPr>
                          <a:xfrm>
                            <a:off x="5105400" y="0"/>
                            <a:ext cx="2142744" cy="2286000"/>
                          </a:xfrm>
                          <a:prstGeom prst="rect">
                            <a:avLst/>
                          </a:prstGeom>
                        </pic:spPr>
                      </pic:pic>
                    </wpg:wgp>
                  </a:graphicData>
                </a:graphic>
              </wp:inline>
            </w:drawing>
          </mc:Choice>
          <mc:Fallback xmlns:a="http://schemas.openxmlformats.org/drawingml/2006/main">
            <w:pict>
              <v:group id="Group 17789" style="width:570.72pt;height:180pt;mso-position-horizontal-relative:char;mso-position-vertical-relative:line" coordsize="72481,22860">
                <v:shape id="Picture 566" style="position:absolute;width:22128;height:22860;left:0;top:0;" filled="f">
                  <v:imagedata r:id="rId17"/>
                </v:shape>
                <v:shape id="Picture 568" style="position:absolute;width:21427;height:22860;left:51054;top:0;" filled="f">
                  <v:imagedata r:id="rId18"/>
                </v:shape>
              </v:group>
            </w:pict>
          </mc:Fallback>
        </mc:AlternateContent>
      </w:r>
    </w:p>
    <w:p w:rsidR="00980E76" w:rsidRDefault="00F94644">
      <w:pPr>
        <w:spacing w:after="0" w:line="376" w:lineRule="auto"/>
        <w:ind w:left="2434" w:right="1697" w:hanging="14"/>
      </w:pPr>
      <w:r>
        <w:rPr>
          <w:rFonts w:ascii="Arial" w:eastAsia="Arial" w:hAnsi="Arial" w:cs="Arial"/>
          <w:b/>
          <w:color w:val="FF0000"/>
          <w:sz w:val="72"/>
        </w:rPr>
        <w:lastRenderedPageBreak/>
        <w:t>TRPITI BOL JE ŠTETNO, NE SAMO NEPRIJATNO!</w:t>
      </w:r>
    </w:p>
    <w:p w:rsidR="00980E76" w:rsidRDefault="00F94644">
      <w:pPr>
        <w:spacing w:after="0"/>
        <w:ind w:left="5496"/>
      </w:pPr>
      <w:r>
        <w:rPr>
          <w:noProof/>
        </w:rPr>
        <w:drawing>
          <wp:inline distT="0" distB="0" distL="0" distR="0">
            <wp:extent cx="1219200" cy="123444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19"/>
                    <a:stretch>
                      <a:fillRect/>
                    </a:stretch>
                  </pic:blipFill>
                  <pic:spPr>
                    <a:xfrm>
                      <a:off x="0" y="0"/>
                      <a:ext cx="1219200" cy="1234440"/>
                    </a:xfrm>
                    <a:prstGeom prst="rect">
                      <a:avLst/>
                    </a:prstGeom>
                  </pic:spPr>
                </pic:pic>
              </a:graphicData>
            </a:graphic>
          </wp:inline>
        </w:drawing>
      </w:r>
    </w:p>
    <w:p w:rsidR="00980E76" w:rsidRDefault="00F94644">
      <w:pPr>
        <w:spacing w:after="840"/>
        <w:ind w:right="356"/>
        <w:jc w:val="center"/>
      </w:pPr>
      <w:r>
        <w:rPr>
          <w:rFonts w:ascii="Arial" w:eastAsia="Arial" w:hAnsi="Arial" w:cs="Arial"/>
          <w:b/>
          <w:color w:val="FF0000"/>
          <w:sz w:val="64"/>
        </w:rPr>
        <w:t>Socioekonomski značaj DPN</w:t>
      </w:r>
    </w:p>
    <w:p w:rsidR="00980E76" w:rsidRDefault="00F94644">
      <w:pPr>
        <w:spacing w:after="656" w:line="262" w:lineRule="auto"/>
        <w:ind w:left="240" w:right="3" w:hanging="10"/>
      </w:pPr>
      <w:r>
        <w:rPr>
          <w:rFonts w:ascii="Arial" w:eastAsia="Arial" w:hAnsi="Arial" w:cs="Arial"/>
          <w:b/>
          <w:color w:val="FF0000"/>
          <w:sz w:val="40"/>
        </w:rPr>
        <w:t>DPN je najvažniji faktor rizika za razvoj dijabetičnog stopala i amputacije stopala</w:t>
      </w:r>
    </w:p>
    <w:p w:rsidR="00980E76" w:rsidRDefault="00F94644">
      <w:pPr>
        <w:spacing w:after="686" w:line="262" w:lineRule="auto"/>
        <w:ind w:left="240" w:right="3" w:hanging="10"/>
      </w:pPr>
      <w:r>
        <w:rPr>
          <w:rFonts w:ascii="Arial" w:eastAsia="Arial" w:hAnsi="Arial" w:cs="Arial"/>
          <w:b/>
          <w:color w:val="FF0000"/>
          <w:sz w:val="40"/>
        </w:rPr>
        <w:lastRenderedPageBreak/>
        <w:t>DPN je uzrok 50-75% netraumatskih amputacija stopala</w:t>
      </w:r>
    </w:p>
    <w:p w:rsidR="00980E76" w:rsidRDefault="00F94644">
      <w:pPr>
        <w:spacing w:after="729" w:line="262" w:lineRule="auto"/>
        <w:ind w:left="240" w:right="3" w:hanging="10"/>
      </w:pPr>
      <w:r>
        <w:rPr>
          <w:rFonts w:ascii="Arial" w:eastAsia="Arial" w:hAnsi="Arial" w:cs="Arial"/>
          <w:b/>
          <w:color w:val="FF0000"/>
          <w:sz w:val="40"/>
        </w:rPr>
        <w:t xml:space="preserve">75% ovih amputacija se moglo </w:t>
      </w:r>
      <w:r>
        <w:rPr>
          <w:rFonts w:ascii="Arial" w:eastAsia="Arial" w:hAnsi="Arial" w:cs="Arial"/>
          <w:b/>
          <w:color w:val="FF0000"/>
          <w:sz w:val="40"/>
          <w:u w:val="single" w:color="FF0000"/>
        </w:rPr>
        <w:t xml:space="preserve">spriječiti </w:t>
      </w:r>
      <w:r>
        <w:rPr>
          <w:rFonts w:ascii="Arial" w:eastAsia="Arial" w:hAnsi="Arial" w:cs="Arial"/>
          <w:b/>
          <w:color w:val="FF0000"/>
          <w:sz w:val="40"/>
        </w:rPr>
        <w:t>boljim liječenjem DM i DPN</w:t>
      </w:r>
    </w:p>
    <w:p w:rsidR="00980E76" w:rsidRDefault="00F94644">
      <w:pPr>
        <w:spacing w:after="157" w:line="334" w:lineRule="auto"/>
        <w:ind w:left="240" w:right="686" w:hanging="10"/>
      </w:pPr>
      <w:r>
        <w:rPr>
          <w:rFonts w:ascii="Arial" w:eastAsia="Arial" w:hAnsi="Arial" w:cs="Arial"/>
          <w:sz w:val="40"/>
        </w:rPr>
        <w:t>U SAD godišnje 86000, a u Njemačkoj 20000 netraumats</w:t>
      </w:r>
      <w:r>
        <w:rPr>
          <w:rFonts w:ascii="Arial" w:eastAsia="Arial" w:hAnsi="Arial" w:cs="Arial"/>
          <w:sz w:val="40"/>
        </w:rPr>
        <w:t>kih amputacija stopala čiji je glavni uzrok DPN</w:t>
      </w:r>
    </w:p>
    <w:p w:rsidR="00980E76" w:rsidRDefault="00F94644">
      <w:pPr>
        <w:pStyle w:val="Heading1"/>
        <w:spacing w:after="500"/>
        <w:ind w:left="2752" w:right="258"/>
      </w:pPr>
      <w:r>
        <w:lastRenderedPageBreak/>
        <w:t>DIJABETIČNO STOPALO</w:t>
      </w:r>
    </w:p>
    <w:p w:rsidR="00980E76" w:rsidRDefault="00F94644">
      <w:pPr>
        <w:spacing w:after="502" w:line="249" w:lineRule="auto"/>
        <w:ind w:left="3856" w:right="1203" w:firstLine="572"/>
        <w:jc w:val="both"/>
      </w:pPr>
      <w:r>
        <w:rPr>
          <w:noProof/>
        </w:rPr>
        <mc:AlternateContent>
          <mc:Choice Requires="wpg">
            <w:drawing>
              <wp:anchor distT="0" distB="0" distL="114300" distR="114300" simplePos="0" relativeHeight="251660288" behindDoc="0" locked="0" layoutInCell="1" allowOverlap="1">
                <wp:simplePos x="0" y="0"/>
                <wp:positionH relativeFrom="column">
                  <wp:posOffset>6824472</wp:posOffset>
                </wp:positionH>
                <wp:positionV relativeFrom="paragraph">
                  <wp:posOffset>-278189</wp:posOffset>
                </wp:positionV>
                <wp:extent cx="990600" cy="4270248"/>
                <wp:effectExtent l="0" t="0" r="0" b="0"/>
                <wp:wrapSquare wrapText="bothSides"/>
                <wp:docPr id="16763" name="Group 16763"/>
                <wp:cNvGraphicFramePr/>
                <a:graphic xmlns:a="http://schemas.openxmlformats.org/drawingml/2006/main">
                  <a:graphicData uri="http://schemas.microsoft.com/office/word/2010/wordprocessingGroup">
                    <wpg:wgp>
                      <wpg:cNvGrpSpPr/>
                      <wpg:grpSpPr>
                        <a:xfrm>
                          <a:off x="0" y="0"/>
                          <a:ext cx="990600" cy="4270248"/>
                          <a:chOff x="0" y="0"/>
                          <a:chExt cx="990600" cy="4270248"/>
                        </a:xfrm>
                      </wpg:grpSpPr>
                      <pic:pic xmlns:pic="http://schemas.openxmlformats.org/drawingml/2006/picture">
                        <pic:nvPicPr>
                          <pic:cNvPr id="732" name="Picture 732"/>
                          <pic:cNvPicPr/>
                        </pic:nvPicPr>
                        <pic:blipFill>
                          <a:blip r:embed="rId20"/>
                          <a:stretch>
                            <a:fillRect/>
                          </a:stretch>
                        </pic:blipFill>
                        <pic:spPr>
                          <a:xfrm>
                            <a:off x="36576" y="0"/>
                            <a:ext cx="914400" cy="1027176"/>
                          </a:xfrm>
                          <a:prstGeom prst="rect">
                            <a:avLst/>
                          </a:prstGeom>
                        </pic:spPr>
                      </pic:pic>
                      <pic:pic xmlns:pic="http://schemas.openxmlformats.org/drawingml/2006/picture">
                        <pic:nvPicPr>
                          <pic:cNvPr id="734" name="Picture 734"/>
                          <pic:cNvPicPr/>
                        </pic:nvPicPr>
                        <pic:blipFill>
                          <a:blip r:embed="rId21"/>
                          <a:stretch>
                            <a:fillRect/>
                          </a:stretch>
                        </pic:blipFill>
                        <pic:spPr>
                          <a:xfrm>
                            <a:off x="36576" y="1139952"/>
                            <a:ext cx="914400" cy="914400"/>
                          </a:xfrm>
                          <a:prstGeom prst="rect">
                            <a:avLst/>
                          </a:prstGeom>
                        </pic:spPr>
                      </pic:pic>
                      <pic:pic xmlns:pic="http://schemas.openxmlformats.org/drawingml/2006/picture">
                        <pic:nvPicPr>
                          <pic:cNvPr id="736" name="Picture 736"/>
                          <pic:cNvPicPr/>
                        </pic:nvPicPr>
                        <pic:blipFill>
                          <a:blip r:embed="rId22"/>
                          <a:stretch>
                            <a:fillRect/>
                          </a:stretch>
                        </pic:blipFill>
                        <pic:spPr>
                          <a:xfrm>
                            <a:off x="36576" y="2200656"/>
                            <a:ext cx="914400" cy="914400"/>
                          </a:xfrm>
                          <a:prstGeom prst="rect">
                            <a:avLst/>
                          </a:prstGeom>
                        </pic:spPr>
                      </pic:pic>
                      <pic:pic xmlns:pic="http://schemas.openxmlformats.org/drawingml/2006/picture">
                        <pic:nvPicPr>
                          <pic:cNvPr id="738" name="Picture 738"/>
                          <pic:cNvPicPr/>
                        </pic:nvPicPr>
                        <pic:blipFill>
                          <a:blip r:embed="rId23"/>
                          <a:stretch>
                            <a:fillRect/>
                          </a:stretch>
                        </pic:blipFill>
                        <pic:spPr>
                          <a:xfrm>
                            <a:off x="0" y="3249168"/>
                            <a:ext cx="990600" cy="1021080"/>
                          </a:xfrm>
                          <a:prstGeom prst="rect">
                            <a:avLst/>
                          </a:prstGeom>
                        </pic:spPr>
                      </pic:pic>
                    </wpg:wgp>
                  </a:graphicData>
                </a:graphic>
              </wp:anchor>
            </w:drawing>
          </mc:Choice>
          <mc:Fallback xmlns:a="http://schemas.openxmlformats.org/drawingml/2006/main">
            <w:pict>
              <v:group id="Group 16763" style="width:78pt;height:336.24pt;position:absolute;mso-position-horizontal-relative:text;mso-position-horizontal:absolute;margin-left:537.36pt;mso-position-vertical-relative:text;margin-top:-21.9047pt;" coordsize="9906,42702">
                <v:shape id="Picture 732" style="position:absolute;width:9144;height:10271;left:365;top:0;" filled="f">
                  <v:imagedata r:id="rId24"/>
                </v:shape>
                <v:shape id="Picture 734" style="position:absolute;width:9144;height:9144;left:365;top:11399;" filled="f">
                  <v:imagedata r:id="rId25"/>
                </v:shape>
                <v:shape id="Picture 736" style="position:absolute;width:9144;height:9144;left:365;top:22006;" filled="f">
                  <v:imagedata r:id="rId26"/>
                </v:shape>
                <v:shape id="Picture 738" style="position:absolute;width:9906;height:10210;left:0;top:32491;" filled="f">
                  <v:imagedata r:id="rId27"/>
                </v:shape>
                <w10:wrap type="square"/>
              </v:group>
            </w:pict>
          </mc:Fallback>
        </mc:AlternateContent>
      </w:r>
      <w:r>
        <w:rPr>
          <w:rFonts w:ascii="Arial" w:eastAsia="Arial" w:hAnsi="Arial" w:cs="Arial"/>
          <w:sz w:val="42"/>
        </w:rPr>
        <w:t>gubitak senzibiliteta ↓ bezbolna povreda stopala</w:t>
      </w:r>
    </w:p>
    <w:p w:rsidR="00980E76" w:rsidRDefault="00F94644">
      <w:pPr>
        <w:spacing w:after="502" w:line="249" w:lineRule="auto"/>
        <w:ind w:left="5782" w:right="1203" w:firstLine="379"/>
        <w:jc w:val="both"/>
      </w:pPr>
      <w:r>
        <w:rPr>
          <w:rFonts w:ascii="Arial" w:eastAsia="Arial" w:hAnsi="Arial" w:cs="Arial"/>
          <w:sz w:val="42"/>
        </w:rPr>
        <w:t>↓ ulkus</w:t>
      </w:r>
    </w:p>
    <w:p w:rsidR="00980E76" w:rsidRDefault="00F94644">
      <w:pPr>
        <w:spacing w:after="502" w:line="249" w:lineRule="auto"/>
        <w:ind w:left="5388" w:right="1203" w:firstLine="783"/>
        <w:jc w:val="both"/>
      </w:pPr>
      <w:r>
        <w:rPr>
          <w:rFonts w:ascii="Arial" w:eastAsia="Arial" w:hAnsi="Arial" w:cs="Arial"/>
          <w:sz w:val="42"/>
        </w:rPr>
        <w:t xml:space="preserve">↓ gangrena </w:t>
      </w:r>
    </w:p>
    <w:p w:rsidR="00980E76" w:rsidRDefault="00F94644">
      <w:pPr>
        <w:spacing w:after="502" w:line="249" w:lineRule="auto"/>
        <w:ind w:left="5259" w:right="1203" w:firstLine="913"/>
        <w:jc w:val="both"/>
      </w:pPr>
      <w:r>
        <w:rPr>
          <w:rFonts w:ascii="Arial" w:eastAsia="Arial" w:hAnsi="Arial" w:cs="Arial"/>
          <w:sz w:val="42"/>
        </w:rPr>
        <w:t>↓ amputacija</w:t>
      </w:r>
    </w:p>
    <w:p w:rsidR="00980E76" w:rsidRDefault="00F94644">
      <w:pPr>
        <w:spacing w:after="778"/>
        <w:ind w:left="629"/>
      </w:pPr>
      <w:r>
        <w:rPr>
          <w:noProof/>
        </w:rPr>
        <w:lastRenderedPageBreak/>
        <mc:AlternateContent>
          <mc:Choice Requires="wpg">
            <w:drawing>
              <wp:inline distT="0" distB="0" distL="0" distR="0">
                <wp:extent cx="7738872" cy="2203704"/>
                <wp:effectExtent l="0" t="0" r="0" b="0"/>
                <wp:docPr id="17794" name="Group 17794"/>
                <wp:cNvGraphicFramePr/>
                <a:graphic xmlns:a="http://schemas.openxmlformats.org/drawingml/2006/main">
                  <a:graphicData uri="http://schemas.microsoft.com/office/word/2010/wordprocessingGroup">
                    <wpg:wgp>
                      <wpg:cNvGrpSpPr/>
                      <wpg:grpSpPr>
                        <a:xfrm>
                          <a:off x="0" y="0"/>
                          <a:ext cx="7738872" cy="2203704"/>
                          <a:chOff x="0" y="0"/>
                          <a:chExt cx="7738872" cy="2203704"/>
                        </a:xfrm>
                      </wpg:grpSpPr>
                      <pic:pic xmlns:pic="http://schemas.openxmlformats.org/drawingml/2006/picture">
                        <pic:nvPicPr>
                          <pic:cNvPr id="783" name="Picture 783"/>
                          <pic:cNvPicPr/>
                        </pic:nvPicPr>
                        <pic:blipFill>
                          <a:blip r:embed="rId28"/>
                          <a:stretch>
                            <a:fillRect/>
                          </a:stretch>
                        </pic:blipFill>
                        <pic:spPr>
                          <a:xfrm>
                            <a:off x="0" y="0"/>
                            <a:ext cx="3252216" cy="2203704"/>
                          </a:xfrm>
                          <a:prstGeom prst="rect">
                            <a:avLst/>
                          </a:prstGeom>
                        </pic:spPr>
                      </pic:pic>
                      <pic:pic xmlns:pic="http://schemas.openxmlformats.org/drawingml/2006/picture">
                        <pic:nvPicPr>
                          <pic:cNvPr id="785" name="Picture 785"/>
                          <pic:cNvPicPr/>
                        </pic:nvPicPr>
                        <pic:blipFill>
                          <a:blip r:embed="rId29"/>
                          <a:stretch>
                            <a:fillRect/>
                          </a:stretch>
                        </pic:blipFill>
                        <pic:spPr>
                          <a:xfrm>
                            <a:off x="4520184" y="0"/>
                            <a:ext cx="3218688" cy="2203704"/>
                          </a:xfrm>
                          <a:prstGeom prst="rect">
                            <a:avLst/>
                          </a:prstGeom>
                        </pic:spPr>
                      </pic:pic>
                    </wpg:wgp>
                  </a:graphicData>
                </a:graphic>
              </wp:inline>
            </w:drawing>
          </mc:Choice>
          <mc:Fallback xmlns:a="http://schemas.openxmlformats.org/drawingml/2006/main">
            <w:pict>
              <v:group id="Group 17794" style="width:609.36pt;height:173.52pt;mso-position-horizontal-relative:char;mso-position-vertical-relative:line" coordsize="77388,22037">
                <v:shape id="Picture 783" style="position:absolute;width:32522;height:22037;left:0;top:0;" filled="f">
                  <v:imagedata r:id="rId30"/>
                </v:shape>
                <v:shape id="Picture 785" style="position:absolute;width:32186;height:22037;left:45201;top:0;" filled="f">
                  <v:imagedata r:id="rId31"/>
                </v:shape>
              </v:group>
            </w:pict>
          </mc:Fallback>
        </mc:AlternateContent>
      </w:r>
    </w:p>
    <w:p w:rsidR="00980E76" w:rsidRDefault="00F94644">
      <w:pPr>
        <w:spacing w:after="0"/>
        <w:ind w:left="629"/>
      </w:pPr>
      <w:r>
        <w:rPr>
          <w:noProof/>
        </w:rPr>
        <w:lastRenderedPageBreak/>
        <mc:AlternateContent>
          <mc:Choice Requires="wpg">
            <w:drawing>
              <wp:inline distT="0" distB="0" distL="0" distR="0">
                <wp:extent cx="7738872" cy="2203704"/>
                <wp:effectExtent l="0" t="0" r="0" b="0"/>
                <wp:docPr id="17796" name="Group 17796"/>
                <wp:cNvGraphicFramePr/>
                <a:graphic xmlns:a="http://schemas.openxmlformats.org/drawingml/2006/main">
                  <a:graphicData uri="http://schemas.microsoft.com/office/word/2010/wordprocessingGroup">
                    <wpg:wgp>
                      <wpg:cNvGrpSpPr/>
                      <wpg:grpSpPr>
                        <a:xfrm>
                          <a:off x="0" y="0"/>
                          <a:ext cx="7738872" cy="2203704"/>
                          <a:chOff x="0" y="0"/>
                          <a:chExt cx="7738872" cy="2203704"/>
                        </a:xfrm>
                      </wpg:grpSpPr>
                      <pic:pic xmlns:pic="http://schemas.openxmlformats.org/drawingml/2006/picture">
                        <pic:nvPicPr>
                          <pic:cNvPr id="781" name="Picture 781"/>
                          <pic:cNvPicPr/>
                        </pic:nvPicPr>
                        <pic:blipFill>
                          <a:blip r:embed="rId32"/>
                          <a:stretch>
                            <a:fillRect/>
                          </a:stretch>
                        </pic:blipFill>
                        <pic:spPr>
                          <a:xfrm>
                            <a:off x="0" y="0"/>
                            <a:ext cx="3252216" cy="2203704"/>
                          </a:xfrm>
                          <a:prstGeom prst="rect">
                            <a:avLst/>
                          </a:prstGeom>
                        </pic:spPr>
                      </pic:pic>
                      <pic:pic xmlns:pic="http://schemas.openxmlformats.org/drawingml/2006/picture">
                        <pic:nvPicPr>
                          <pic:cNvPr id="787" name="Picture 787"/>
                          <pic:cNvPicPr/>
                        </pic:nvPicPr>
                        <pic:blipFill>
                          <a:blip r:embed="rId33"/>
                          <a:stretch>
                            <a:fillRect/>
                          </a:stretch>
                        </pic:blipFill>
                        <pic:spPr>
                          <a:xfrm>
                            <a:off x="4520184" y="0"/>
                            <a:ext cx="3218688" cy="2203704"/>
                          </a:xfrm>
                          <a:prstGeom prst="rect">
                            <a:avLst/>
                          </a:prstGeom>
                        </pic:spPr>
                      </pic:pic>
                    </wpg:wgp>
                  </a:graphicData>
                </a:graphic>
              </wp:inline>
            </w:drawing>
          </mc:Choice>
          <mc:Fallback xmlns:a="http://schemas.openxmlformats.org/drawingml/2006/main">
            <w:pict>
              <v:group id="Group 17796" style="width:609.36pt;height:173.52pt;mso-position-horizontal-relative:char;mso-position-vertical-relative:line" coordsize="77388,22037">
                <v:shape id="Picture 781" style="position:absolute;width:32522;height:22037;left:0;top:0;" filled="f">
                  <v:imagedata r:id="rId34"/>
                </v:shape>
                <v:shape id="Picture 787" style="position:absolute;width:32186;height:22037;left:45201;top:0;" filled="f">
                  <v:imagedata r:id="rId35"/>
                </v:shape>
              </v:group>
            </w:pict>
          </mc:Fallback>
        </mc:AlternateContent>
      </w:r>
    </w:p>
    <w:p w:rsidR="00980E76" w:rsidRDefault="00F94644">
      <w:pPr>
        <w:pStyle w:val="Heading2"/>
        <w:ind w:left="2950"/>
      </w:pPr>
      <w:r>
        <w:lastRenderedPageBreak/>
        <w:t>Spektar ispoljavanja DN</w:t>
      </w:r>
    </w:p>
    <w:p w:rsidR="00980E76" w:rsidRDefault="00F94644">
      <w:pPr>
        <w:spacing w:after="0"/>
        <w:ind w:left="1656"/>
      </w:pPr>
      <w:r>
        <w:rPr>
          <w:noProof/>
        </w:rPr>
        <w:drawing>
          <wp:inline distT="0" distB="0" distL="0" distR="0">
            <wp:extent cx="5819394" cy="422529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36"/>
                    <a:stretch>
                      <a:fillRect/>
                    </a:stretch>
                  </pic:blipFill>
                  <pic:spPr>
                    <a:xfrm>
                      <a:off x="0" y="0"/>
                      <a:ext cx="5819394" cy="4225290"/>
                    </a:xfrm>
                    <a:prstGeom prst="rect">
                      <a:avLst/>
                    </a:prstGeom>
                  </pic:spPr>
                </pic:pic>
              </a:graphicData>
            </a:graphic>
          </wp:inline>
        </w:drawing>
      </w:r>
    </w:p>
    <w:p w:rsidR="00980E76" w:rsidRDefault="00F94644">
      <w:pPr>
        <w:pStyle w:val="Heading2"/>
        <w:spacing w:after="590" w:line="259" w:lineRule="auto"/>
        <w:ind w:left="10" w:right="345"/>
        <w:jc w:val="center"/>
      </w:pPr>
      <w:r>
        <w:lastRenderedPageBreak/>
        <w:t>Klasifikacija dijabetičnih neuropatija</w:t>
      </w:r>
    </w:p>
    <w:p w:rsidR="00980E76" w:rsidRDefault="00F94644">
      <w:pPr>
        <w:spacing w:after="665" w:line="262" w:lineRule="auto"/>
        <w:ind w:left="240" w:hanging="10"/>
      </w:pPr>
      <w:r>
        <w:rPr>
          <w:rFonts w:ascii="Arial" w:eastAsia="Arial" w:hAnsi="Arial" w:cs="Arial"/>
          <w:sz w:val="40"/>
        </w:rPr>
        <w:t>Prva klasifikacija dijabetičnih neuropatija (DN) je urađena 1893. god.</w:t>
      </w:r>
    </w:p>
    <w:p w:rsidR="00980E76" w:rsidRDefault="00F94644">
      <w:pPr>
        <w:spacing w:after="0" w:line="262" w:lineRule="auto"/>
        <w:ind w:left="240" w:hanging="10"/>
      </w:pPr>
      <w:r>
        <w:rPr>
          <w:rFonts w:ascii="Arial" w:eastAsia="Arial" w:hAnsi="Arial" w:cs="Arial"/>
          <w:sz w:val="40"/>
        </w:rPr>
        <w:t>Leyden E. Beitrag zur Klinik des diabetes mellitus. Hyperesthetic (painful), paralytic (motor), and ataxic forms of diabetic neuropathy.</w:t>
      </w:r>
    </w:p>
    <w:p w:rsidR="00980E76" w:rsidRDefault="00F94644">
      <w:pPr>
        <w:spacing w:after="157" w:line="262" w:lineRule="auto"/>
        <w:ind w:left="240" w:hanging="10"/>
      </w:pPr>
      <w:r>
        <w:rPr>
          <w:rFonts w:ascii="Arial" w:eastAsia="Arial" w:hAnsi="Arial" w:cs="Arial"/>
          <w:sz w:val="40"/>
        </w:rPr>
        <w:t xml:space="preserve">Wien Med Wochenschr </w:t>
      </w:r>
      <w:r>
        <w:rPr>
          <w:rFonts w:ascii="Arial" w:eastAsia="Arial" w:hAnsi="Arial" w:cs="Arial"/>
          <w:b/>
          <w:color w:val="FF0000"/>
          <w:sz w:val="40"/>
        </w:rPr>
        <w:t>1893</w:t>
      </w:r>
      <w:r>
        <w:rPr>
          <w:rFonts w:ascii="Arial" w:eastAsia="Arial" w:hAnsi="Arial" w:cs="Arial"/>
          <w:sz w:val="40"/>
        </w:rPr>
        <w:t>; 43:926.</w:t>
      </w:r>
    </w:p>
    <w:p w:rsidR="00980E76" w:rsidRDefault="00F94644">
      <w:pPr>
        <w:pStyle w:val="Heading2"/>
        <w:spacing w:after="568" w:line="259" w:lineRule="auto"/>
        <w:ind w:left="10" w:right="345"/>
        <w:jc w:val="center"/>
      </w:pPr>
      <w:r>
        <w:t xml:space="preserve">Klasifikacija </w:t>
      </w:r>
      <w:r>
        <w:t>dijabetičnih neuropatija</w:t>
      </w:r>
    </w:p>
    <w:p w:rsidR="00980E76" w:rsidRDefault="00F94644">
      <w:pPr>
        <w:numPr>
          <w:ilvl w:val="0"/>
          <w:numId w:val="2"/>
        </w:numPr>
        <w:spacing w:after="520" w:line="331" w:lineRule="auto"/>
        <w:ind w:hanging="442"/>
      </w:pPr>
      <w:r>
        <w:rPr>
          <w:rFonts w:ascii="Arial" w:eastAsia="Arial" w:hAnsi="Arial" w:cs="Arial"/>
          <w:b/>
          <w:color w:val="FF0000"/>
          <w:sz w:val="40"/>
        </w:rPr>
        <w:t>Distalna simetrična senzorimotorna polineuropatija (najčešći  oblik, 80-90%  svih dijabetičnih neuropatija)</w:t>
      </w:r>
    </w:p>
    <w:p w:rsidR="00980E76" w:rsidRDefault="00F94644">
      <w:pPr>
        <w:numPr>
          <w:ilvl w:val="0"/>
          <w:numId w:val="2"/>
        </w:numPr>
        <w:spacing w:after="653" w:line="262" w:lineRule="auto"/>
        <w:ind w:hanging="442"/>
      </w:pPr>
      <w:r>
        <w:rPr>
          <w:rFonts w:ascii="Arial" w:eastAsia="Arial" w:hAnsi="Arial" w:cs="Arial"/>
          <w:sz w:val="40"/>
        </w:rPr>
        <w:lastRenderedPageBreak/>
        <w:t>Autonomna dijabetična neuropatija</w:t>
      </w:r>
    </w:p>
    <w:p w:rsidR="00980E76" w:rsidRDefault="00F94644">
      <w:pPr>
        <w:numPr>
          <w:ilvl w:val="0"/>
          <w:numId w:val="2"/>
        </w:numPr>
        <w:spacing w:after="701" w:line="262" w:lineRule="auto"/>
        <w:ind w:hanging="442"/>
      </w:pPr>
      <w:r>
        <w:rPr>
          <w:rFonts w:ascii="Arial" w:eastAsia="Arial" w:hAnsi="Arial" w:cs="Arial"/>
          <w:sz w:val="40"/>
        </w:rPr>
        <w:t>Fokalna i multifokalna dijabetična neuropatija</w:t>
      </w:r>
    </w:p>
    <w:p w:rsidR="00980E76" w:rsidRDefault="00F94644">
      <w:pPr>
        <w:numPr>
          <w:ilvl w:val="0"/>
          <w:numId w:val="2"/>
        </w:numPr>
        <w:spacing w:after="157" w:line="262" w:lineRule="auto"/>
        <w:ind w:hanging="442"/>
      </w:pPr>
      <w:r>
        <w:rPr>
          <w:rFonts w:ascii="Arial" w:eastAsia="Arial" w:hAnsi="Arial" w:cs="Arial"/>
          <w:sz w:val="40"/>
        </w:rPr>
        <w:t>Mješovita forma</w:t>
      </w:r>
    </w:p>
    <w:p w:rsidR="00980E76" w:rsidRDefault="00F94644">
      <w:pPr>
        <w:pStyle w:val="Heading1"/>
        <w:spacing w:after="372"/>
        <w:ind w:left="235" w:right="258"/>
      </w:pPr>
      <w:r>
        <w:lastRenderedPageBreak/>
        <w:t>Distalna, simetrična, senzorimotorna DPN</w:t>
      </w:r>
    </w:p>
    <w:p w:rsidR="00980E76" w:rsidRDefault="00F94644">
      <w:pPr>
        <w:spacing w:after="43" w:line="262" w:lineRule="auto"/>
        <w:ind w:left="240" w:right="3" w:hanging="10"/>
      </w:pPr>
      <w:r>
        <w:rPr>
          <w:noProof/>
        </w:rPr>
        <mc:AlternateContent>
          <mc:Choice Requires="wpg">
            <w:drawing>
              <wp:anchor distT="0" distB="0" distL="114300" distR="114300" simplePos="0" relativeHeight="251661312" behindDoc="0" locked="0" layoutInCell="1" allowOverlap="1">
                <wp:simplePos x="0" y="0"/>
                <wp:positionH relativeFrom="column">
                  <wp:posOffset>134112</wp:posOffset>
                </wp:positionH>
                <wp:positionV relativeFrom="paragraph">
                  <wp:posOffset>-232186</wp:posOffset>
                </wp:positionV>
                <wp:extent cx="1493520" cy="4331208"/>
                <wp:effectExtent l="0" t="0" r="0" b="0"/>
                <wp:wrapSquare wrapText="bothSides"/>
                <wp:docPr id="16000" name="Group 16000"/>
                <wp:cNvGraphicFramePr/>
                <a:graphic xmlns:a="http://schemas.openxmlformats.org/drawingml/2006/main">
                  <a:graphicData uri="http://schemas.microsoft.com/office/word/2010/wordprocessingGroup">
                    <wpg:wgp>
                      <wpg:cNvGrpSpPr/>
                      <wpg:grpSpPr>
                        <a:xfrm>
                          <a:off x="0" y="0"/>
                          <a:ext cx="1493520" cy="4331208"/>
                          <a:chOff x="0" y="0"/>
                          <a:chExt cx="1493520" cy="4331208"/>
                        </a:xfrm>
                      </wpg:grpSpPr>
                      <pic:pic xmlns:pic="http://schemas.openxmlformats.org/drawingml/2006/picture">
                        <pic:nvPicPr>
                          <pic:cNvPr id="1048" name="Picture 1048"/>
                          <pic:cNvPicPr/>
                        </pic:nvPicPr>
                        <pic:blipFill>
                          <a:blip r:embed="rId37"/>
                          <a:stretch>
                            <a:fillRect/>
                          </a:stretch>
                        </pic:blipFill>
                        <pic:spPr>
                          <a:xfrm>
                            <a:off x="103632" y="0"/>
                            <a:ext cx="1283208" cy="1133856"/>
                          </a:xfrm>
                          <a:prstGeom prst="rect">
                            <a:avLst/>
                          </a:prstGeom>
                        </pic:spPr>
                      </pic:pic>
                      <pic:pic xmlns:pic="http://schemas.openxmlformats.org/drawingml/2006/picture">
                        <pic:nvPicPr>
                          <pic:cNvPr id="1050" name="Picture 1050"/>
                          <pic:cNvPicPr/>
                        </pic:nvPicPr>
                        <pic:blipFill>
                          <a:blip r:embed="rId38"/>
                          <a:stretch>
                            <a:fillRect/>
                          </a:stretch>
                        </pic:blipFill>
                        <pic:spPr>
                          <a:xfrm>
                            <a:off x="0" y="1133856"/>
                            <a:ext cx="1493520" cy="1197864"/>
                          </a:xfrm>
                          <a:prstGeom prst="rect">
                            <a:avLst/>
                          </a:prstGeom>
                        </pic:spPr>
                      </pic:pic>
                      <pic:pic xmlns:pic="http://schemas.openxmlformats.org/drawingml/2006/picture">
                        <pic:nvPicPr>
                          <pic:cNvPr id="1052" name="Picture 1052"/>
                          <pic:cNvPicPr/>
                        </pic:nvPicPr>
                        <pic:blipFill>
                          <a:blip r:embed="rId39"/>
                          <a:stretch>
                            <a:fillRect/>
                          </a:stretch>
                        </pic:blipFill>
                        <pic:spPr>
                          <a:xfrm>
                            <a:off x="118872" y="2331720"/>
                            <a:ext cx="1277112" cy="935736"/>
                          </a:xfrm>
                          <a:prstGeom prst="rect">
                            <a:avLst/>
                          </a:prstGeom>
                        </pic:spPr>
                      </pic:pic>
                      <pic:pic xmlns:pic="http://schemas.openxmlformats.org/drawingml/2006/picture">
                        <pic:nvPicPr>
                          <pic:cNvPr id="1054" name="Picture 1054"/>
                          <pic:cNvPicPr/>
                        </pic:nvPicPr>
                        <pic:blipFill>
                          <a:blip r:embed="rId40"/>
                          <a:stretch>
                            <a:fillRect/>
                          </a:stretch>
                        </pic:blipFill>
                        <pic:spPr>
                          <a:xfrm>
                            <a:off x="109728" y="3334512"/>
                            <a:ext cx="1277112" cy="996696"/>
                          </a:xfrm>
                          <a:prstGeom prst="rect">
                            <a:avLst/>
                          </a:prstGeom>
                        </pic:spPr>
                      </pic:pic>
                    </wpg:wgp>
                  </a:graphicData>
                </a:graphic>
              </wp:anchor>
            </w:drawing>
          </mc:Choice>
          <mc:Fallback xmlns:a="http://schemas.openxmlformats.org/drawingml/2006/main">
            <w:pict>
              <v:group id="Group 16000" style="width:117.6pt;height:341.04pt;position:absolute;mso-position-horizontal-relative:text;mso-position-horizontal:absolute;margin-left:10.56pt;mso-position-vertical-relative:text;margin-top:-18.2824pt;" coordsize="14935,43312">
                <v:shape id="Picture 1048" style="position:absolute;width:12832;height:11338;left:1036;top:0;" filled="f">
                  <v:imagedata r:id="rId41"/>
                </v:shape>
                <v:shape id="Picture 1050" style="position:absolute;width:14935;height:11978;left:0;top:11338;" filled="f">
                  <v:imagedata r:id="rId42"/>
                </v:shape>
                <v:shape id="Picture 1052" style="position:absolute;width:12771;height:9357;left:1188;top:23317;" filled="f">
                  <v:imagedata r:id="rId43"/>
                </v:shape>
                <v:shape id="Picture 1054" style="position:absolute;width:12771;height:9966;left:1097;top:33345;" filled="f">
                  <v:imagedata r:id="rId44"/>
                </v:shape>
                <w10:wrap type="square"/>
              </v:group>
            </w:pict>
          </mc:Fallback>
        </mc:AlternateContent>
      </w:r>
      <w:r>
        <w:rPr>
          <w:rFonts w:ascii="Arial" w:eastAsia="Arial" w:hAnsi="Arial" w:cs="Arial"/>
          <w:b/>
          <w:color w:val="FF0000"/>
          <w:sz w:val="40"/>
        </w:rPr>
        <w:t>Senzitivni simptomi i znaci:</w:t>
      </w:r>
    </w:p>
    <w:p w:rsidR="00980E76" w:rsidRDefault="00F94644">
      <w:pPr>
        <w:spacing w:after="508" w:line="262" w:lineRule="auto"/>
        <w:ind w:left="240" w:right="387" w:hanging="10"/>
      </w:pPr>
      <w:r>
        <w:rPr>
          <w:rFonts w:ascii="Arial" w:eastAsia="Arial" w:hAnsi="Arial" w:cs="Arial"/>
          <w:sz w:val="40"/>
        </w:rPr>
        <w:t xml:space="preserve">bolovi, peckanje, bockanje, žarenje, gorenje, hladnoća, utrnulost... u stopalima, grčevi u listovima... </w:t>
      </w:r>
    </w:p>
    <w:p w:rsidR="00980E76" w:rsidRDefault="00F94644">
      <w:pPr>
        <w:spacing w:after="462" w:line="262" w:lineRule="auto"/>
        <w:ind w:left="240" w:right="992" w:hanging="10"/>
      </w:pPr>
      <w:r>
        <w:rPr>
          <w:rFonts w:ascii="Arial" w:eastAsia="Arial" w:hAnsi="Arial" w:cs="Arial"/>
          <w:b/>
          <w:color w:val="FF0000"/>
          <w:sz w:val="40"/>
        </w:rPr>
        <w:t xml:space="preserve">Trofičke promjene kože stopala: </w:t>
      </w:r>
      <w:r>
        <w:rPr>
          <w:rFonts w:ascii="Arial" w:eastAsia="Arial" w:hAnsi="Arial" w:cs="Arial"/>
          <w:sz w:val="40"/>
        </w:rPr>
        <w:t>plantarni ulkusi, opasnost od gangrene i amputac</w:t>
      </w:r>
      <w:r>
        <w:rPr>
          <w:rFonts w:ascii="Arial" w:eastAsia="Arial" w:hAnsi="Arial" w:cs="Arial"/>
          <w:sz w:val="40"/>
        </w:rPr>
        <w:t>ije stopala</w:t>
      </w:r>
    </w:p>
    <w:p w:rsidR="00980E76" w:rsidRDefault="00F94644">
      <w:pPr>
        <w:spacing w:after="44"/>
        <w:ind w:left="505" w:right="618" w:hanging="10"/>
      </w:pPr>
      <w:r>
        <w:rPr>
          <w:rFonts w:ascii="Arial" w:eastAsia="Arial" w:hAnsi="Arial" w:cs="Arial"/>
          <w:b/>
          <w:sz w:val="40"/>
        </w:rPr>
        <w:t>Motorni simptomi i znaci:</w:t>
      </w:r>
    </w:p>
    <w:p w:rsidR="00980E76" w:rsidRDefault="00F94644">
      <w:pPr>
        <w:spacing w:after="461" w:line="262" w:lineRule="auto"/>
        <w:ind w:left="240" w:hanging="10"/>
      </w:pPr>
      <w:r>
        <w:rPr>
          <w:rFonts w:ascii="Arial" w:eastAsia="Arial" w:hAnsi="Arial" w:cs="Arial"/>
          <w:sz w:val="40"/>
        </w:rPr>
        <w:t>slabost i atrofija mišića stopala, potkoljenica...</w:t>
      </w:r>
    </w:p>
    <w:p w:rsidR="00980E76" w:rsidRDefault="00F94644">
      <w:pPr>
        <w:spacing w:after="0"/>
        <w:ind w:left="505" w:right="618" w:hanging="10"/>
      </w:pPr>
      <w:r>
        <w:rPr>
          <w:rFonts w:ascii="Arial" w:eastAsia="Arial" w:hAnsi="Arial" w:cs="Arial"/>
          <w:b/>
          <w:sz w:val="40"/>
        </w:rPr>
        <w:t>Autonomni simptomi i znaci</w:t>
      </w:r>
    </w:p>
    <w:p w:rsidR="00980E76" w:rsidRDefault="00F94644">
      <w:pPr>
        <w:spacing w:after="157" w:line="262" w:lineRule="auto"/>
        <w:ind w:left="240" w:hanging="10"/>
      </w:pPr>
      <w:r>
        <w:rPr>
          <w:rFonts w:ascii="Arial" w:eastAsia="Arial" w:hAnsi="Arial" w:cs="Arial"/>
          <w:sz w:val="40"/>
        </w:rPr>
        <w:t>promjene u KV, GIT i urogenitalnom sistemu</w:t>
      </w:r>
    </w:p>
    <w:p w:rsidR="00980E76" w:rsidRDefault="00F94644">
      <w:pPr>
        <w:pStyle w:val="Heading2"/>
        <w:spacing w:after="315" w:line="259" w:lineRule="auto"/>
        <w:ind w:left="611" w:firstLine="0"/>
      </w:pPr>
      <w:r>
        <w:rPr>
          <w:color w:val="FF0000"/>
          <w:sz w:val="60"/>
        </w:rPr>
        <w:lastRenderedPageBreak/>
        <w:t>Distalna simetrična,  senzorimotorna DPN</w:t>
      </w:r>
    </w:p>
    <w:p w:rsidR="00980E76" w:rsidRDefault="00F94644">
      <w:pPr>
        <w:spacing w:after="707" w:line="262" w:lineRule="auto"/>
        <w:ind w:left="340" w:right="1433" w:hanging="110"/>
      </w:pPr>
      <w:r>
        <w:rPr>
          <w:noProof/>
        </w:rPr>
        <w:drawing>
          <wp:anchor distT="0" distB="0" distL="114300" distR="114300" simplePos="0" relativeHeight="251662336" behindDoc="0" locked="0" layoutInCell="1" allowOverlap="0">
            <wp:simplePos x="0" y="0"/>
            <wp:positionH relativeFrom="column">
              <wp:posOffset>-240791</wp:posOffset>
            </wp:positionH>
            <wp:positionV relativeFrom="paragraph">
              <wp:posOffset>-84269</wp:posOffset>
            </wp:positionV>
            <wp:extent cx="1901952" cy="3919728"/>
            <wp:effectExtent l="0" t="0" r="0" b="0"/>
            <wp:wrapSquare wrapText="bothSides"/>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45"/>
                    <a:stretch>
                      <a:fillRect/>
                    </a:stretch>
                  </pic:blipFill>
                  <pic:spPr>
                    <a:xfrm>
                      <a:off x="0" y="0"/>
                      <a:ext cx="1901952" cy="3919728"/>
                    </a:xfrm>
                    <a:prstGeom prst="rect">
                      <a:avLst/>
                    </a:prstGeom>
                  </pic:spPr>
                </pic:pic>
              </a:graphicData>
            </a:graphic>
          </wp:anchor>
        </w:drawing>
      </w:r>
      <w:r>
        <w:rPr>
          <w:rFonts w:ascii="Arial" w:eastAsia="Arial" w:hAnsi="Arial" w:cs="Arial"/>
          <w:sz w:val="40"/>
        </w:rPr>
        <w:t xml:space="preserve">Postepen početak, </w:t>
      </w:r>
      <w:r>
        <w:rPr>
          <w:rFonts w:ascii="Arial" w:eastAsia="Arial" w:hAnsi="Arial" w:cs="Arial"/>
          <w:sz w:val="40"/>
        </w:rPr>
        <w:t xml:space="preserve">sporo progresivan tok, distalne, simetrične promjene  </w:t>
      </w:r>
    </w:p>
    <w:p w:rsidR="00980E76" w:rsidRDefault="00F94644">
      <w:pPr>
        <w:spacing w:after="132" w:line="262" w:lineRule="auto"/>
        <w:ind w:left="240" w:hanging="10"/>
      </w:pPr>
      <w:r>
        <w:rPr>
          <w:rFonts w:ascii="Arial" w:eastAsia="Arial" w:hAnsi="Arial" w:cs="Arial"/>
          <w:sz w:val="40"/>
        </w:rPr>
        <w:t>Ukoliko se neuropatija ne liječi adekvatno dolazi do</w:t>
      </w:r>
    </w:p>
    <w:p w:rsidR="00980E76" w:rsidRDefault="00F94644">
      <w:pPr>
        <w:spacing w:after="685" w:line="262" w:lineRule="auto"/>
        <w:ind w:left="240" w:right="743" w:hanging="10"/>
      </w:pPr>
      <w:r>
        <w:rPr>
          <w:rFonts w:ascii="Arial" w:eastAsia="Arial" w:hAnsi="Arial" w:cs="Arial"/>
          <w:sz w:val="40"/>
        </w:rPr>
        <w:t xml:space="preserve">„penjanja“ senzitivnih simptoma: stopala, potkoljenice, šake, natkoljenice...  </w:t>
      </w:r>
    </w:p>
    <w:p w:rsidR="00980E76" w:rsidRDefault="00F94644">
      <w:pPr>
        <w:spacing w:after="691" w:line="262" w:lineRule="auto"/>
        <w:ind w:left="240" w:hanging="10"/>
      </w:pPr>
      <w:r>
        <w:rPr>
          <w:rFonts w:ascii="Arial" w:eastAsia="Arial" w:hAnsi="Arial" w:cs="Arial"/>
          <w:sz w:val="40"/>
        </w:rPr>
        <w:t>Zamora u nogama i otežanog hoda</w:t>
      </w:r>
    </w:p>
    <w:p w:rsidR="00980E76" w:rsidRDefault="00F94644">
      <w:pPr>
        <w:spacing w:after="505"/>
        <w:ind w:left="505" w:hanging="10"/>
      </w:pPr>
      <w:r>
        <w:rPr>
          <w:rFonts w:ascii="Arial" w:eastAsia="Arial" w:hAnsi="Arial" w:cs="Arial"/>
          <w:sz w:val="44"/>
        </w:rPr>
        <w:t>Smanjenje opšte životne i radne spos</w:t>
      </w:r>
      <w:r>
        <w:rPr>
          <w:rFonts w:ascii="Arial" w:eastAsia="Arial" w:hAnsi="Arial" w:cs="Arial"/>
          <w:sz w:val="44"/>
        </w:rPr>
        <w:t>obnosti</w:t>
      </w:r>
    </w:p>
    <w:p w:rsidR="00980E76" w:rsidRDefault="00F94644">
      <w:pPr>
        <w:pStyle w:val="Heading3"/>
        <w:spacing w:after="650" w:line="265" w:lineRule="auto"/>
        <w:jc w:val="left"/>
      </w:pPr>
      <w:r>
        <w:lastRenderedPageBreak/>
        <w:t>Autonomna DN</w:t>
      </w:r>
    </w:p>
    <w:p w:rsidR="00980E76" w:rsidRDefault="00F94644">
      <w:pPr>
        <w:spacing w:after="3" w:line="264" w:lineRule="auto"/>
        <w:ind w:left="1315" w:right="4789" w:hanging="10"/>
      </w:pPr>
      <w:r>
        <w:rPr>
          <w:noProof/>
        </w:rPr>
        <mc:AlternateContent>
          <mc:Choice Requires="wpg">
            <w:drawing>
              <wp:anchor distT="0" distB="0" distL="114300" distR="114300" simplePos="0" relativeHeight="251663360" behindDoc="0" locked="0" layoutInCell="1" allowOverlap="1">
                <wp:simplePos x="0" y="0"/>
                <wp:positionH relativeFrom="column">
                  <wp:posOffset>310896</wp:posOffset>
                </wp:positionH>
                <wp:positionV relativeFrom="paragraph">
                  <wp:posOffset>-463041</wp:posOffset>
                </wp:positionV>
                <wp:extent cx="1743456" cy="1511935"/>
                <wp:effectExtent l="0" t="0" r="0" b="0"/>
                <wp:wrapSquare wrapText="bothSides"/>
                <wp:docPr id="16255" name="Group 16255"/>
                <wp:cNvGraphicFramePr/>
                <a:graphic xmlns:a="http://schemas.openxmlformats.org/drawingml/2006/main">
                  <a:graphicData uri="http://schemas.microsoft.com/office/word/2010/wordprocessingGroup">
                    <wpg:wgp>
                      <wpg:cNvGrpSpPr/>
                      <wpg:grpSpPr>
                        <a:xfrm>
                          <a:off x="0" y="0"/>
                          <a:ext cx="1743456" cy="1511935"/>
                          <a:chOff x="0" y="0"/>
                          <a:chExt cx="1743456" cy="1511935"/>
                        </a:xfrm>
                      </wpg:grpSpPr>
                      <pic:pic xmlns:pic="http://schemas.openxmlformats.org/drawingml/2006/picture">
                        <pic:nvPicPr>
                          <pic:cNvPr id="1162" name="Picture 1162"/>
                          <pic:cNvPicPr/>
                        </pic:nvPicPr>
                        <pic:blipFill>
                          <a:blip r:embed="rId46"/>
                          <a:stretch>
                            <a:fillRect/>
                          </a:stretch>
                        </pic:blipFill>
                        <pic:spPr>
                          <a:xfrm>
                            <a:off x="0" y="0"/>
                            <a:ext cx="1743456" cy="1395984"/>
                          </a:xfrm>
                          <a:prstGeom prst="rect">
                            <a:avLst/>
                          </a:prstGeom>
                        </pic:spPr>
                      </pic:pic>
                      <wps:wsp>
                        <wps:cNvPr id="1176" name="Rectangle 1176"/>
                        <wps:cNvSpPr/>
                        <wps:spPr>
                          <a:xfrm>
                            <a:off x="881761" y="1257046"/>
                            <a:ext cx="608986" cy="339003"/>
                          </a:xfrm>
                          <a:prstGeom prst="rect">
                            <a:avLst/>
                          </a:prstGeom>
                          <a:ln>
                            <a:noFill/>
                          </a:ln>
                        </wps:spPr>
                        <wps:txbx>
                          <w:txbxContent>
                            <w:p w:rsidR="00980E76" w:rsidRDefault="00F94644">
                              <w:r>
                                <w:rPr>
                                  <w:rFonts w:ascii="Arial" w:eastAsia="Arial" w:hAnsi="Arial" w:cs="Arial"/>
                                  <w:sz w:val="36"/>
                                </w:rPr>
                                <w:t>KVS</w:t>
                              </w:r>
                            </w:p>
                          </w:txbxContent>
                        </wps:txbx>
                        <wps:bodyPr horzOverflow="overflow" vert="horz" lIns="0" tIns="0" rIns="0" bIns="0" rtlCol="0">
                          <a:noAutofit/>
                        </wps:bodyPr>
                      </wps:wsp>
                    </wpg:wgp>
                  </a:graphicData>
                </a:graphic>
              </wp:anchor>
            </w:drawing>
          </mc:Choice>
          <mc:Fallback xmlns:a="http://schemas.openxmlformats.org/drawingml/2006/main">
            <w:pict>
              <v:group id="Group 16255" style="width:137.28pt;height:119.05pt;position:absolute;mso-position-horizontal-relative:text;mso-position-horizontal:absolute;margin-left:24.48pt;mso-position-vertical-relative:text;margin-top:-36.46pt;" coordsize="17434,15119">
                <v:shape id="Picture 1162" style="position:absolute;width:17434;height:13959;left:0;top:0;" filled="f">
                  <v:imagedata r:id="rId47"/>
                </v:shape>
                <v:rect id="Rectangle 1176" style="position:absolute;width:6089;height:3390;left:8817;top:12570;" filled="f" stroked="f">
                  <v:textbox inset="0,0,0,0">
                    <w:txbxContent>
                      <w:p>
                        <w:pPr>
                          <w:spacing w:before="0" w:after="160" w:line="259" w:lineRule="auto"/>
                        </w:pPr>
                        <w:r>
                          <w:rPr>
                            <w:rFonts w:cs="Arial" w:hAnsi="Arial" w:eastAsia="Arial" w:ascii="Arial"/>
                            <w:sz w:val="36"/>
                          </w:rPr>
                          <w:t xml:space="preserve">KVS</w:t>
                        </w:r>
                      </w:p>
                    </w:txbxContent>
                  </v:textbox>
                </v:rect>
                <w10:wrap type="square"/>
              </v:group>
            </w:pict>
          </mc:Fallback>
        </mc:AlternateContent>
      </w:r>
      <w:r>
        <w:rPr>
          <w:rFonts w:ascii="Arial" w:eastAsia="Arial" w:hAnsi="Arial" w:cs="Arial"/>
          <w:sz w:val="36"/>
        </w:rPr>
        <w:t>Asimptomatski infarkt Asimptomatska ishemija</w:t>
      </w:r>
    </w:p>
    <w:p w:rsidR="00980E76" w:rsidRDefault="00F94644">
      <w:pPr>
        <w:spacing w:after="1476" w:line="265" w:lineRule="auto"/>
        <w:ind w:left="1076" w:right="3135" w:hanging="10"/>
        <w:jc w:val="center"/>
      </w:pPr>
      <w:r>
        <w:rPr>
          <w:rFonts w:ascii="Arial" w:eastAsia="Arial" w:hAnsi="Arial" w:cs="Arial"/>
          <w:sz w:val="36"/>
        </w:rPr>
        <w:t>Aritmije...</w:t>
      </w:r>
    </w:p>
    <w:p w:rsidR="00980E76" w:rsidRDefault="00F94644">
      <w:pPr>
        <w:spacing w:after="3" w:line="264" w:lineRule="auto"/>
        <w:ind w:left="1315" w:right="4789" w:hanging="10"/>
      </w:pPr>
      <w:r>
        <w:rPr>
          <w:noProof/>
        </w:rPr>
        <w:drawing>
          <wp:anchor distT="0" distB="0" distL="114300" distR="114300" simplePos="0" relativeHeight="251664384" behindDoc="0" locked="0" layoutInCell="1" allowOverlap="0">
            <wp:simplePos x="0" y="0"/>
            <wp:positionH relativeFrom="column">
              <wp:posOffset>487680</wp:posOffset>
            </wp:positionH>
            <wp:positionV relativeFrom="paragraph">
              <wp:posOffset>-556386</wp:posOffset>
            </wp:positionV>
            <wp:extent cx="1728216" cy="1298448"/>
            <wp:effectExtent l="0" t="0" r="0" b="0"/>
            <wp:wrapSquare wrapText="bothSides"/>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48"/>
                    <a:stretch>
                      <a:fillRect/>
                    </a:stretch>
                  </pic:blipFill>
                  <pic:spPr>
                    <a:xfrm>
                      <a:off x="0" y="0"/>
                      <a:ext cx="1728216" cy="1298448"/>
                    </a:xfrm>
                    <a:prstGeom prst="rect">
                      <a:avLst/>
                    </a:prstGeom>
                  </pic:spPr>
                </pic:pic>
              </a:graphicData>
            </a:graphic>
          </wp:anchor>
        </w:drawing>
      </w:r>
      <w:r>
        <w:rPr>
          <w:rFonts w:ascii="Arial" w:eastAsia="Arial" w:hAnsi="Arial" w:cs="Arial"/>
          <w:sz w:val="36"/>
        </w:rPr>
        <w:t>Smetnje apsorpcije</w:t>
      </w:r>
    </w:p>
    <w:p w:rsidR="00980E76" w:rsidRDefault="00F94644">
      <w:pPr>
        <w:spacing w:after="0" w:line="265" w:lineRule="auto"/>
        <w:ind w:left="1076" w:right="2552" w:hanging="10"/>
        <w:jc w:val="center"/>
      </w:pPr>
      <w:r>
        <w:rPr>
          <w:rFonts w:ascii="Arial" w:eastAsia="Arial" w:hAnsi="Arial" w:cs="Arial"/>
          <w:sz w:val="36"/>
        </w:rPr>
        <w:t>Opstipacija</w:t>
      </w:r>
    </w:p>
    <w:p w:rsidR="00980E76" w:rsidRDefault="00F94644">
      <w:pPr>
        <w:spacing w:after="0" w:line="265" w:lineRule="auto"/>
        <w:ind w:left="1076" w:right="2965" w:hanging="10"/>
        <w:jc w:val="center"/>
      </w:pPr>
      <w:r>
        <w:rPr>
          <w:rFonts w:ascii="Arial" w:eastAsia="Arial" w:hAnsi="Arial" w:cs="Arial"/>
          <w:sz w:val="36"/>
        </w:rPr>
        <w:t>Proljev...</w:t>
      </w:r>
    </w:p>
    <w:p w:rsidR="00980E76" w:rsidRDefault="00F94644">
      <w:pPr>
        <w:spacing w:after="1111" w:line="264" w:lineRule="auto"/>
        <w:ind w:left="2017" w:right="4789" w:hanging="10"/>
      </w:pPr>
      <w:r>
        <w:rPr>
          <w:rFonts w:ascii="Arial" w:eastAsia="Arial" w:hAnsi="Arial" w:cs="Arial"/>
          <w:sz w:val="36"/>
        </w:rPr>
        <w:t>GIT</w:t>
      </w:r>
    </w:p>
    <w:p w:rsidR="00980E76" w:rsidRDefault="00F94644">
      <w:pPr>
        <w:spacing w:after="0" w:line="265" w:lineRule="auto"/>
        <w:ind w:left="1076" w:right="2489" w:hanging="10"/>
        <w:jc w:val="center"/>
      </w:pPr>
      <w:r>
        <w:rPr>
          <w:noProof/>
        </w:rPr>
        <w:drawing>
          <wp:anchor distT="0" distB="0" distL="114300" distR="114300" simplePos="0" relativeHeight="251665408" behindDoc="0" locked="0" layoutInCell="1" allowOverlap="0">
            <wp:simplePos x="0" y="0"/>
            <wp:positionH relativeFrom="column">
              <wp:posOffset>676656</wp:posOffset>
            </wp:positionH>
            <wp:positionV relativeFrom="paragraph">
              <wp:posOffset>-729106</wp:posOffset>
            </wp:positionV>
            <wp:extent cx="1728216" cy="1353312"/>
            <wp:effectExtent l="0" t="0" r="0" b="0"/>
            <wp:wrapSquare wrapText="bothSides"/>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49"/>
                    <a:stretch>
                      <a:fillRect/>
                    </a:stretch>
                  </pic:blipFill>
                  <pic:spPr>
                    <a:xfrm>
                      <a:off x="0" y="0"/>
                      <a:ext cx="1728216" cy="1353312"/>
                    </a:xfrm>
                    <a:prstGeom prst="rect">
                      <a:avLst/>
                    </a:prstGeom>
                  </pic:spPr>
                </pic:pic>
              </a:graphicData>
            </a:graphic>
          </wp:anchor>
        </w:drawing>
      </w:r>
      <w:r>
        <w:rPr>
          <w:rFonts w:ascii="Arial" w:eastAsia="Arial" w:hAnsi="Arial" w:cs="Arial"/>
          <w:sz w:val="36"/>
        </w:rPr>
        <w:t>Infekcije</w:t>
      </w:r>
    </w:p>
    <w:p w:rsidR="00980E76" w:rsidRDefault="00F94644">
      <w:pPr>
        <w:spacing w:after="46"/>
        <w:ind w:left="3864" w:right="5474" w:hanging="10"/>
        <w:jc w:val="right"/>
      </w:pPr>
      <w:r>
        <w:rPr>
          <w:rFonts w:ascii="Arial" w:eastAsia="Arial" w:hAnsi="Arial" w:cs="Arial"/>
          <w:sz w:val="36"/>
        </w:rPr>
        <w:lastRenderedPageBreak/>
        <w:t>Erektilna disfunkcija</w:t>
      </w:r>
    </w:p>
    <w:p w:rsidR="00980E76" w:rsidRDefault="00F94644">
      <w:pPr>
        <w:tabs>
          <w:tab w:val="center" w:pos="2477"/>
          <w:tab w:val="center" w:pos="6186"/>
        </w:tabs>
        <w:spacing w:after="3" w:line="264" w:lineRule="auto"/>
      </w:pPr>
      <w:r>
        <w:tab/>
      </w:r>
      <w:r>
        <w:rPr>
          <w:rFonts w:ascii="Arial" w:eastAsia="Arial" w:hAnsi="Arial" w:cs="Arial"/>
          <w:sz w:val="36"/>
        </w:rPr>
        <w:t>UROGEN. SISTEM</w:t>
      </w:r>
      <w:r>
        <w:rPr>
          <w:rFonts w:ascii="Arial" w:eastAsia="Arial" w:hAnsi="Arial" w:cs="Arial"/>
          <w:sz w:val="36"/>
        </w:rPr>
        <w:tab/>
        <w:t>Rezidualni urin...</w:t>
      </w:r>
    </w:p>
    <w:p w:rsidR="00980E76" w:rsidRDefault="00F94644">
      <w:pPr>
        <w:pStyle w:val="Heading2"/>
        <w:spacing w:after="203" w:line="259" w:lineRule="auto"/>
        <w:ind w:left="10" w:right="360"/>
        <w:jc w:val="center"/>
      </w:pPr>
      <w:r>
        <w:t>Dijagnoza DPN</w:t>
      </w:r>
    </w:p>
    <w:p w:rsidR="00980E76" w:rsidRDefault="00F94644">
      <w:pPr>
        <w:spacing w:after="654" w:line="262" w:lineRule="auto"/>
        <w:ind w:left="10" w:right="3" w:hanging="10"/>
      </w:pPr>
      <w:r>
        <w:rPr>
          <w:rFonts w:ascii="Arial" w:eastAsia="Arial" w:hAnsi="Arial" w:cs="Arial"/>
          <w:b/>
          <w:color w:val="FF0000"/>
          <w:sz w:val="40"/>
        </w:rPr>
        <w:t>Najčešće jednostavna, može da je postavi ljekar porodične medicine:</w:t>
      </w:r>
    </w:p>
    <w:p w:rsidR="00980E76" w:rsidRDefault="00F94644">
      <w:pPr>
        <w:numPr>
          <w:ilvl w:val="0"/>
          <w:numId w:val="3"/>
        </w:numPr>
        <w:spacing w:after="736" w:line="262" w:lineRule="auto"/>
        <w:ind w:hanging="543"/>
      </w:pPr>
      <w:r>
        <w:rPr>
          <w:rFonts w:ascii="Arial" w:eastAsia="Arial" w:hAnsi="Arial" w:cs="Arial"/>
          <w:sz w:val="40"/>
        </w:rPr>
        <w:t>Anamneza</w:t>
      </w:r>
    </w:p>
    <w:p w:rsidR="00980E76" w:rsidRDefault="00F94644">
      <w:pPr>
        <w:numPr>
          <w:ilvl w:val="0"/>
          <w:numId w:val="3"/>
        </w:numPr>
        <w:spacing w:after="735" w:line="262" w:lineRule="auto"/>
        <w:ind w:hanging="543"/>
      </w:pPr>
      <w:r>
        <w:rPr>
          <w:rFonts w:ascii="Arial" w:eastAsia="Arial" w:hAnsi="Arial" w:cs="Arial"/>
          <w:sz w:val="40"/>
        </w:rPr>
        <w:t>Klinički pregled (ispitivanje senzibiliteta, monofilament test)</w:t>
      </w:r>
    </w:p>
    <w:p w:rsidR="00980E76" w:rsidRDefault="00F94644">
      <w:pPr>
        <w:numPr>
          <w:ilvl w:val="0"/>
          <w:numId w:val="3"/>
        </w:numPr>
        <w:spacing w:after="157" w:line="262" w:lineRule="auto"/>
        <w:ind w:hanging="543"/>
      </w:pPr>
      <w:r>
        <w:rPr>
          <w:rFonts w:ascii="Arial" w:eastAsia="Arial" w:hAnsi="Arial" w:cs="Arial"/>
          <w:sz w:val="40"/>
        </w:rPr>
        <w:t>U nejasnim slučajima EMG i konsultacija neurologa</w:t>
      </w:r>
    </w:p>
    <w:p w:rsidR="00980E76" w:rsidRDefault="00F94644">
      <w:pPr>
        <w:pStyle w:val="Heading2"/>
        <w:spacing w:after="1570"/>
        <w:ind w:left="2695"/>
      </w:pPr>
      <w:r>
        <w:lastRenderedPageBreak/>
        <w:t>Neuropatski bol kod DPN</w:t>
      </w:r>
    </w:p>
    <w:p w:rsidR="00980E76" w:rsidRDefault="00F94644">
      <w:pPr>
        <w:spacing w:after="236" w:line="264" w:lineRule="auto"/>
        <w:ind w:left="1305" w:right="529" w:firstLine="638"/>
      </w:pPr>
      <w:r>
        <w:rPr>
          <w:noProof/>
        </w:rPr>
        <mc:AlternateContent>
          <mc:Choice Requires="wpg">
            <w:drawing>
              <wp:anchor distT="0" distB="0" distL="114300" distR="114300" simplePos="0" relativeHeight="251666432" behindDoc="0" locked="0" layoutInCell="1" allowOverlap="1">
                <wp:simplePos x="0" y="0"/>
                <wp:positionH relativeFrom="column">
                  <wp:posOffset>2447544</wp:posOffset>
                </wp:positionH>
                <wp:positionV relativeFrom="paragraph">
                  <wp:posOffset>-414374</wp:posOffset>
                </wp:positionV>
                <wp:extent cx="3090672" cy="3427222"/>
                <wp:effectExtent l="0" t="0" r="0" b="0"/>
                <wp:wrapSquare wrapText="bothSides"/>
                <wp:docPr id="16366" name="Group 16366"/>
                <wp:cNvGraphicFramePr/>
                <a:graphic xmlns:a="http://schemas.openxmlformats.org/drawingml/2006/main">
                  <a:graphicData uri="http://schemas.microsoft.com/office/word/2010/wordprocessingGroup">
                    <wpg:wgp>
                      <wpg:cNvGrpSpPr/>
                      <wpg:grpSpPr>
                        <a:xfrm>
                          <a:off x="0" y="0"/>
                          <a:ext cx="3090672" cy="3427222"/>
                          <a:chOff x="0" y="0"/>
                          <a:chExt cx="3090672" cy="3427222"/>
                        </a:xfrm>
                      </wpg:grpSpPr>
                      <pic:pic xmlns:pic="http://schemas.openxmlformats.org/drawingml/2006/picture">
                        <pic:nvPicPr>
                          <pic:cNvPr id="1270" name="Picture 1270"/>
                          <pic:cNvPicPr/>
                        </pic:nvPicPr>
                        <pic:blipFill>
                          <a:blip r:embed="rId50"/>
                          <a:stretch>
                            <a:fillRect/>
                          </a:stretch>
                        </pic:blipFill>
                        <pic:spPr>
                          <a:xfrm>
                            <a:off x="0" y="2741422"/>
                            <a:ext cx="3078480" cy="685800"/>
                          </a:xfrm>
                          <a:prstGeom prst="rect">
                            <a:avLst/>
                          </a:prstGeom>
                        </pic:spPr>
                      </pic:pic>
                      <wps:wsp>
                        <wps:cNvPr id="1271" name="Rectangle 1271"/>
                        <wps:cNvSpPr/>
                        <wps:spPr>
                          <a:xfrm>
                            <a:off x="371602" y="2894157"/>
                            <a:ext cx="2254129" cy="263297"/>
                          </a:xfrm>
                          <a:prstGeom prst="rect">
                            <a:avLst/>
                          </a:prstGeom>
                          <a:ln>
                            <a:noFill/>
                          </a:ln>
                        </wps:spPr>
                        <wps:txbx>
                          <w:txbxContent>
                            <w:p w:rsidR="00980E76" w:rsidRDefault="00F94644">
                              <w:r>
                                <w:rPr>
                                  <w:rFonts w:ascii="Arial" w:eastAsia="Arial" w:hAnsi="Arial" w:cs="Arial"/>
                                  <w:sz w:val="33"/>
                                </w:rPr>
                                <w:t xml:space="preserve">Obratiti pažnju na </w:t>
                              </w:r>
                            </w:p>
                          </w:txbxContent>
                        </wps:txbx>
                        <wps:bodyPr horzOverflow="overflow" vert="horz" lIns="0" tIns="0" rIns="0" bIns="0" rtlCol="0">
                          <a:noAutofit/>
                        </wps:bodyPr>
                      </wps:wsp>
                      <wps:wsp>
                        <wps:cNvPr id="1272" name="Rectangle 1272"/>
                        <wps:cNvSpPr/>
                        <wps:spPr>
                          <a:xfrm>
                            <a:off x="2069846" y="2856883"/>
                            <a:ext cx="759453" cy="312335"/>
                          </a:xfrm>
                          <a:prstGeom prst="rect">
                            <a:avLst/>
                          </a:prstGeom>
                          <a:ln>
                            <a:noFill/>
                          </a:ln>
                        </wps:spPr>
                        <wps:txbx>
                          <w:txbxContent>
                            <w:p w:rsidR="00980E76" w:rsidRDefault="00F94644">
                              <w:r>
                                <w:rPr>
                                  <w:rFonts w:ascii="Arial" w:eastAsia="Arial" w:hAnsi="Arial" w:cs="Arial"/>
                                  <w:sz w:val="33"/>
                                </w:rPr>
                                <w:t>verbal</w:t>
                              </w:r>
                            </w:p>
                          </w:txbxContent>
                        </wps:txbx>
                        <wps:bodyPr horzOverflow="overflow" vert="horz" lIns="0" tIns="0" rIns="0" bIns="0" rtlCol="0">
                          <a:noAutofit/>
                        </wps:bodyPr>
                      </wps:wsp>
                      <wps:wsp>
                        <wps:cNvPr id="1273" name="Rectangle 1273"/>
                        <wps:cNvSpPr/>
                        <wps:spPr>
                          <a:xfrm>
                            <a:off x="2640203" y="2856883"/>
                            <a:ext cx="309830" cy="312335"/>
                          </a:xfrm>
                          <a:prstGeom prst="rect">
                            <a:avLst/>
                          </a:prstGeom>
                          <a:ln>
                            <a:noFill/>
                          </a:ln>
                        </wps:spPr>
                        <wps:txbx>
                          <w:txbxContent>
                            <w:p w:rsidR="00980E76" w:rsidRDefault="00F94644">
                              <w:r>
                                <w:rPr>
                                  <w:rFonts w:ascii="Arial" w:eastAsia="Arial" w:hAnsi="Arial" w:cs="Arial"/>
                                  <w:sz w:val="33"/>
                                </w:rPr>
                                <w:t>ne</w:t>
                              </w:r>
                            </w:p>
                          </w:txbxContent>
                        </wps:txbx>
                        <wps:bodyPr horzOverflow="overflow" vert="horz" lIns="0" tIns="0" rIns="0" bIns="0" rtlCol="0">
                          <a:noAutofit/>
                        </wps:bodyPr>
                      </wps:wsp>
                      <wps:wsp>
                        <wps:cNvPr id="1274" name="Rectangle 1274"/>
                        <wps:cNvSpPr/>
                        <wps:spPr>
                          <a:xfrm>
                            <a:off x="511810" y="3107350"/>
                            <a:ext cx="666044" cy="311882"/>
                          </a:xfrm>
                          <a:prstGeom prst="rect">
                            <a:avLst/>
                          </a:prstGeom>
                          <a:ln>
                            <a:noFill/>
                          </a:ln>
                        </wps:spPr>
                        <wps:txbx>
                          <w:txbxContent>
                            <w:p w:rsidR="00980E76" w:rsidRDefault="00F94644">
                              <w:r>
                                <w:rPr>
                                  <w:rFonts w:ascii="Arial" w:eastAsia="Arial" w:hAnsi="Arial" w:cs="Arial"/>
                                  <w:sz w:val="33"/>
                                </w:rPr>
                                <w:t>opise</w:t>
                              </w:r>
                            </w:p>
                          </w:txbxContent>
                        </wps:txbx>
                        <wps:bodyPr horzOverflow="overflow" vert="horz" lIns="0" tIns="0" rIns="0" bIns="0" rtlCol="0">
                          <a:noAutofit/>
                        </wps:bodyPr>
                      </wps:wsp>
                      <wps:wsp>
                        <wps:cNvPr id="1275" name="Rectangle 1275"/>
                        <wps:cNvSpPr/>
                        <wps:spPr>
                          <a:xfrm>
                            <a:off x="1069848" y="3107350"/>
                            <a:ext cx="2283916" cy="311882"/>
                          </a:xfrm>
                          <a:prstGeom prst="rect">
                            <a:avLst/>
                          </a:prstGeom>
                          <a:ln>
                            <a:noFill/>
                          </a:ln>
                        </wps:spPr>
                        <wps:txbx>
                          <w:txbxContent>
                            <w:p w:rsidR="00980E76" w:rsidRDefault="00F94644">
                              <w:r>
                                <w:rPr>
                                  <w:rFonts w:ascii="Arial" w:eastAsia="Arial" w:hAnsi="Arial" w:cs="Arial"/>
                                  <w:sz w:val="33"/>
                                </w:rPr>
                                <w:t>neuropatskog bola</w:t>
                              </w:r>
                            </w:p>
                          </w:txbxContent>
                        </wps:txbx>
                        <wps:bodyPr horzOverflow="overflow" vert="horz" lIns="0" tIns="0" rIns="0" bIns="0" rtlCol="0">
                          <a:noAutofit/>
                        </wps:bodyPr>
                      </wps:wsp>
                      <pic:pic xmlns:pic="http://schemas.openxmlformats.org/drawingml/2006/picture">
                        <pic:nvPicPr>
                          <pic:cNvPr id="1277" name="Picture 1277"/>
                          <pic:cNvPicPr/>
                        </pic:nvPicPr>
                        <pic:blipFill>
                          <a:blip r:embed="rId51"/>
                          <a:stretch>
                            <a:fillRect/>
                          </a:stretch>
                        </pic:blipFill>
                        <pic:spPr>
                          <a:xfrm>
                            <a:off x="1350264" y="2363469"/>
                            <a:ext cx="509016" cy="432816"/>
                          </a:xfrm>
                          <a:prstGeom prst="rect">
                            <a:avLst/>
                          </a:prstGeom>
                        </pic:spPr>
                      </pic:pic>
                      <pic:pic xmlns:pic="http://schemas.openxmlformats.org/drawingml/2006/picture">
                        <pic:nvPicPr>
                          <pic:cNvPr id="1279" name="Picture 1279"/>
                          <pic:cNvPicPr/>
                        </pic:nvPicPr>
                        <pic:blipFill>
                          <a:blip r:embed="rId52"/>
                          <a:stretch>
                            <a:fillRect/>
                          </a:stretch>
                        </pic:blipFill>
                        <pic:spPr>
                          <a:xfrm>
                            <a:off x="0" y="0"/>
                            <a:ext cx="3090672" cy="2384806"/>
                          </a:xfrm>
                          <a:prstGeom prst="rect">
                            <a:avLst/>
                          </a:prstGeom>
                        </pic:spPr>
                      </pic:pic>
                    </wpg:wgp>
                  </a:graphicData>
                </a:graphic>
              </wp:anchor>
            </w:drawing>
          </mc:Choice>
          <mc:Fallback xmlns:a="http://schemas.openxmlformats.org/drawingml/2006/main">
            <w:pict>
              <v:group id="Group 16366" style="width:243.36pt;height:269.86pt;position:absolute;mso-position-horizontal-relative:text;mso-position-horizontal:absolute;margin-left:192.72pt;mso-position-vertical-relative:text;margin-top:-32.628pt;" coordsize="30906,34272">
                <v:shape id="Picture 1270" style="position:absolute;width:30784;height:6858;left:0;top:27414;" filled="f">
                  <v:imagedata r:id="rId53"/>
                </v:shape>
                <v:rect id="Rectangle 1271" style="position:absolute;width:22541;height:2632;left:3716;top:28941;" filled="f" stroked="f">
                  <v:textbox inset="0,0,0,0">
                    <w:txbxContent>
                      <w:p>
                        <w:pPr>
                          <w:spacing w:before="0" w:after="160" w:line="259" w:lineRule="auto"/>
                        </w:pPr>
                        <w:r>
                          <w:rPr>
                            <w:rFonts w:cs="Arial" w:hAnsi="Arial" w:eastAsia="Arial" w:ascii="Arial"/>
                            <w:sz w:val="33"/>
                          </w:rPr>
                          <w:t xml:space="preserve">Obratiti pažnju na </w:t>
                        </w:r>
                      </w:p>
                    </w:txbxContent>
                  </v:textbox>
                </v:rect>
                <v:rect id="Rectangle 1272" style="position:absolute;width:7594;height:3123;left:20698;top:28568;" filled="f" stroked="f">
                  <v:textbox inset="0,0,0,0">
                    <w:txbxContent>
                      <w:p>
                        <w:pPr>
                          <w:spacing w:before="0" w:after="160" w:line="259" w:lineRule="auto"/>
                        </w:pPr>
                        <w:r>
                          <w:rPr>
                            <w:rFonts w:cs="Arial" w:hAnsi="Arial" w:eastAsia="Arial" w:ascii="Arial"/>
                            <w:sz w:val="33"/>
                          </w:rPr>
                          <w:t xml:space="preserve">verbal</w:t>
                        </w:r>
                      </w:p>
                    </w:txbxContent>
                  </v:textbox>
                </v:rect>
                <v:rect id="Rectangle 1273" style="position:absolute;width:3098;height:3123;left:26402;top:28568;" filled="f" stroked="f">
                  <v:textbox inset="0,0,0,0">
                    <w:txbxContent>
                      <w:p>
                        <w:pPr>
                          <w:spacing w:before="0" w:after="160" w:line="259" w:lineRule="auto"/>
                        </w:pPr>
                        <w:r>
                          <w:rPr>
                            <w:rFonts w:cs="Arial" w:hAnsi="Arial" w:eastAsia="Arial" w:ascii="Arial"/>
                            <w:sz w:val="33"/>
                          </w:rPr>
                          <w:t xml:space="preserve">ne</w:t>
                        </w:r>
                      </w:p>
                    </w:txbxContent>
                  </v:textbox>
                </v:rect>
                <v:rect id="Rectangle 1274" style="position:absolute;width:6660;height:3118;left:5118;top:31073;" filled="f" stroked="f">
                  <v:textbox inset="0,0,0,0">
                    <w:txbxContent>
                      <w:p>
                        <w:pPr>
                          <w:spacing w:before="0" w:after="160" w:line="259" w:lineRule="auto"/>
                        </w:pPr>
                        <w:r>
                          <w:rPr>
                            <w:rFonts w:cs="Arial" w:hAnsi="Arial" w:eastAsia="Arial" w:ascii="Arial"/>
                            <w:sz w:val="33"/>
                          </w:rPr>
                          <w:t xml:space="preserve">opise</w:t>
                        </w:r>
                      </w:p>
                    </w:txbxContent>
                  </v:textbox>
                </v:rect>
                <v:rect id="Rectangle 1275" style="position:absolute;width:22839;height:3118;left:10698;top:31073;" filled="f" stroked="f">
                  <v:textbox inset="0,0,0,0">
                    <w:txbxContent>
                      <w:p>
                        <w:pPr>
                          <w:spacing w:before="0" w:after="160" w:line="259" w:lineRule="auto"/>
                        </w:pPr>
                        <w:r>
                          <w:rPr>
                            <w:rFonts w:cs="Arial" w:hAnsi="Arial" w:eastAsia="Arial" w:ascii="Arial"/>
                            <w:sz w:val="33"/>
                          </w:rPr>
                          <w:t xml:space="preserve">neuropatskog bola</w:t>
                        </w:r>
                      </w:p>
                    </w:txbxContent>
                  </v:textbox>
                </v:rect>
                <v:shape id="Picture 1277" style="position:absolute;width:5090;height:4328;left:13502;top:23634;" filled="f">
                  <v:imagedata r:id="rId54"/>
                </v:shape>
                <v:shape id="Picture 1279" style="position:absolute;width:30906;height:23848;left:0;top:0;" filled="f">
                  <v:imagedata r:id="rId55"/>
                </v:shape>
                <w10:wrap type="square"/>
              </v:group>
            </w:pict>
          </mc:Fallback>
        </mc:AlternateContent>
      </w:r>
      <w:r>
        <w:rPr>
          <w:rFonts w:ascii="Arial" w:eastAsia="Arial" w:hAnsi="Arial" w:cs="Arial"/>
          <w:sz w:val="36"/>
        </w:rPr>
        <w:t>“pečenje” “probadajući”</w:t>
      </w:r>
    </w:p>
    <w:p w:rsidR="00980E76" w:rsidRDefault="00F94644">
      <w:pPr>
        <w:spacing w:after="3"/>
        <w:ind w:left="3864" w:right="2641" w:hanging="10"/>
        <w:jc w:val="right"/>
      </w:pPr>
      <w:r>
        <w:rPr>
          <w:rFonts w:ascii="Arial" w:eastAsia="Arial" w:hAnsi="Arial" w:cs="Arial"/>
          <w:sz w:val="36"/>
        </w:rPr>
        <w:t>“žarenje”</w:t>
      </w:r>
    </w:p>
    <w:p w:rsidR="00980E76" w:rsidRDefault="00F94644">
      <w:pPr>
        <w:spacing w:after="211" w:line="264" w:lineRule="auto"/>
        <w:ind w:left="1471" w:right="4789" w:hanging="10"/>
      </w:pPr>
      <w:r>
        <w:rPr>
          <w:rFonts w:ascii="Arial" w:eastAsia="Arial" w:hAnsi="Arial" w:cs="Arial"/>
          <w:sz w:val="36"/>
        </w:rPr>
        <w:t>“trnci”</w:t>
      </w:r>
    </w:p>
    <w:p w:rsidR="00980E76" w:rsidRDefault="00F94644">
      <w:pPr>
        <w:spacing w:after="3"/>
        <w:ind w:left="3864" w:right="2435" w:hanging="10"/>
        <w:jc w:val="right"/>
      </w:pPr>
      <w:r>
        <w:rPr>
          <w:rFonts w:ascii="Arial" w:eastAsia="Arial" w:hAnsi="Arial" w:cs="Arial"/>
          <w:sz w:val="36"/>
        </w:rPr>
        <w:t>“utrnulost”</w:t>
      </w:r>
    </w:p>
    <w:p w:rsidR="00980E76" w:rsidRDefault="00F94644">
      <w:pPr>
        <w:spacing w:after="416" w:line="264" w:lineRule="auto"/>
        <w:ind w:left="1315" w:right="4789" w:hanging="10"/>
      </w:pPr>
      <w:r>
        <w:rPr>
          <w:rFonts w:ascii="Arial" w:eastAsia="Arial" w:hAnsi="Arial" w:cs="Arial"/>
          <w:sz w:val="36"/>
        </w:rPr>
        <w:t>“strujni udar”</w:t>
      </w:r>
    </w:p>
    <w:p w:rsidR="00980E76" w:rsidRDefault="00F94644">
      <w:pPr>
        <w:spacing w:after="3"/>
        <w:ind w:left="3864" w:right="1240" w:hanging="10"/>
        <w:jc w:val="right"/>
      </w:pPr>
      <w:r>
        <w:rPr>
          <w:rFonts w:ascii="Arial" w:eastAsia="Arial" w:hAnsi="Arial" w:cs="Arial"/>
          <w:sz w:val="36"/>
        </w:rPr>
        <w:t>hladnoća stopala</w:t>
      </w:r>
    </w:p>
    <w:p w:rsidR="00980E76" w:rsidRDefault="00F94644">
      <w:pPr>
        <w:spacing w:after="256"/>
        <w:ind w:left="2976"/>
      </w:pPr>
      <w:r>
        <w:rPr>
          <w:noProof/>
        </w:rPr>
        <w:lastRenderedPageBreak/>
        <w:drawing>
          <wp:inline distT="0" distB="0" distL="0" distR="0">
            <wp:extent cx="4474464" cy="2935224"/>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56"/>
                    <a:stretch>
                      <a:fillRect/>
                    </a:stretch>
                  </pic:blipFill>
                  <pic:spPr>
                    <a:xfrm>
                      <a:off x="0" y="0"/>
                      <a:ext cx="4474464" cy="2935224"/>
                    </a:xfrm>
                    <a:prstGeom prst="rect">
                      <a:avLst/>
                    </a:prstGeom>
                  </pic:spPr>
                </pic:pic>
              </a:graphicData>
            </a:graphic>
          </wp:inline>
        </w:drawing>
      </w:r>
    </w:p>
    <w:p w:rsidR="00980E76" w:rsidRDefault="00F94644">
      <w:pPr>
        <w:spacing w:after="773"/>
        <w:ind w:right="510"/>
        <w:jc w:val="center"/>
      </w:pPr>
      <w:r>
        <w:rPr>
          <w:rFonts w:ascii="Arial" w:eastAsia="Arial" w:hAnsi="Arial" w:cs="Arial"/>
          <w:b/>
          <w:sz w:val="40"/>
        </w:rPr>
        <w:t>Wiliam Osler 1849.-1919.</w:t>
      </w:r>
    </w:p>
    <w:p w:rsidR="00980E76" w:rsidRDefault="00F94644">
      <w:pPr>
        <w:spacing w:after="650" w:line="265" w:lineRule="auto"/>
        <w:ind w:left="292" w:hanging="10"/>
      </w:pPr>
      <w:r>
        <w:rPr>
          <w:rFonts w:ascii="Arial" w:eastAsia="Arial" w:hAnsi="Arial" w:cs="Arial"/>
          <w:b/>
          <w:color w:val="FF0000"/>
          <w:sz w:val="48"/>
        </w:rPr>
        <w:t>„Listen to the patient: he is telling you the  diagnosis.“</w:t>
      </w:r>
    </w:p>
    <w:p w:rsidR="00980E76" w:rsidRDefault="00F94644">
      <w:pPr>
        <w:pStyle w:val="Heading2"/>
        <w:spacing w:after="320"/>
        <w:ind w:left="4314"/>
      </w:pPr>
      <w:r>
        <w:lastRenderedPageBreak/>
        <w:t>Dijagnoza DPN</w:t>
      </w:r>
    </w:p>
    <w:p w:rsidR="00980E76" w:rsidRDefault="00F94644">
      <w:pPr>
        <w:spacing w:after="0"/>
        <w:ind w:left="1152"/>
      </w:pPr>
      <w:r>
        <w:rPr>
          <w:noProof/>
        </w:rPr>
        <mc:AlternateContent>
          <mc:Choice Requires="wpg">
            <w:drawing>
              <wp:inline distT="0" distB="0" distL="0" distR="0">
                <wp:extent cx="6711697" cy="2980944"/>
                <wp:effectExtent l="0" t="0" r="0" b="0"/>
                <wp:docPr id="17803" name="Group 17803"/>
                <wp:cNvGraphicFramePr/>
                <a:graphic xmlns:a="http://schemas.openxmlformats.org/drawingml/2006/main">
                  <a:graphicData uri="http://schemas.microsoft.com/office/word/2010/wordprocessingGroup">
                    <wpg:wgp>
                      <wpg:cNvGrpSpPr/>
                      <wpg:grpSpPr>
                        <a:xfrm>
                          <a:off x="0" y="0"/>
                          <a:ext cx="6711697" cy="2980944"/>
                          <a:chOff x="0" y="0"/>
                          <a:chExt cx="6711697" cy="2980944"/>
                        </a:xfrm>
                      </wpg:grpSpPr>
                      <pic:pic xmlns:pic="http://schemas.openxmlformats.org/drawingml/2006/picture">
                        <pic:nvPicPr>
                          <pic:cNvPr id="1386" name="Picture 1386"/>
                          <pic:cNvPicPr/>
                        </pic:nvPicPr>
                        <pic:blipFill>
                          <a:blip r:embed="rId57"/>
                          <a:stretch>
                            <a:fillRect/>
                          </a:stretch>
                        </pic:blipFill>
                        <pic:spPr>
                          <a:xfrm>
                            <a:off x="2121408" y="0"/>
                            <a:ext cx="2645664" cy="2980944"/>
                          </a:xfrm>
                          <a:prstGeom prst="rect">
                            <a:avLst/>
                          </a:prstGeom>
                        </pic:spPr>
                      </pic:pic>
                      <pic:pic xmlns:pic="http://schemas.openxmlformats.org/drawingml/2006/picture">
                        <pic:nvPicPr>
                          <pic:cNvPr id="1388" name="Picture 1388"/>
                          <pic:cNvPicPr/>
                        </pic:nvPicPr>
                        <pic:blipFill>
                          <a:blip r:embed="rId58"/>
                          <a:stretch>
                            <a:fillRect/>
                          </a:stretch>
                        </pic:blipFill>
                        <pic:spPr>
                          <a:xfrm>
                            <a:off x="0" y="100584"/>
                            <a:ext cx="1685544" cy="1356360"/>
                          </a:xfrm>
                          <a:prstGeom prst="rect">
                            <a:avLst/>
                          </a:prstGeom>
                        </pic:spPr>
                      </pic:pic>
                      <pic:pic xmlns:pic="http://schemas.openxmlformats.org/drawingml/2006/picture">
                        <pic:nvPicPr>
                          <pic:cNvPr id="1390" name="Picture 1390"/>
                          <pic:cNvPicPr/>
                        </pic:nvPicPr>
                        <pic:blipFill>
                          <a:blip r:embed="rId59"/>
                          <a:stretch>
                            <a:fillRect/>
                          </a:stretch>
                        </pic:blipFill>
                        <pic:spPr>
                          <a:xfrm>
                            <a:off x="0" y="1627632"/>
                            <a:ext cx="1685544" cy="1353312"/>
                          </a:xfrm>
                          <a:prstGeom prst="rect">
                            <a:avLst/>
                          </a:prstGeom>
                        </pic:spPr>
                      </pic:pic>
                      <pic:pic xmlns:pic="http://schemas.openxmlformats.org/drawingml/2006/picture">
                        <pic:nvPicPr>
                          <pic:cNvPr id="1392" name="Picture 1392"/>
                          <pic:cNvPicPr/>
                        </pic:nvPicPr>
                        <pic:blipFill>
                          <a:blip r:embed="rId60"/>
                          <a:stretch>
                            <a:fillRect/>
                          </a:stretch>
                        </pic:blipFill>
                        <pic:spPr>
                          <a:xfrm>
                            <a:off x="5169408" y="1627632"/>
                            <a:ext cx="1542288" cy="1353312"/>
                          </a:xfrm>
                          <a:prstGeom prst="rect">
                            <a:avLst/>
                          </a:prstGeom>
                        </pic:spPr>
                      </pic:pic>
                      <pic:pic xmlns:pic="http://schemas.openxmlformats.org/drawingml/2006/picture">
                        <pic:nvPicPr>
                          <pic:cNvPr id="1394" name="Picture 1394"/>
                          <pic:cNvPicPr/>
                        </pic:nvPicPr>
                        <pic:blipFill>
                          <a:blip r:embed="rId61"/>
                          <a:stretch>
                            <a:fillRect/>
                          </a:stretch>
                        </pic:blipFill>
                        <pic:spPr>
                          <a:xfrm>
                            <a:off x="5117593" y="243840"/>
                            <a:ext cx="1594104" cy="1246632"/>
                          </a:xfrm>
                          <a:prstGeom prst="rect">
                            <a:avLst/>
                          </a:prstGeom>
                        </pic:spPr>
                      </pic:pic>
                    </wpg:wgp>
                  </a:graphicData>
                </a:graphic>
              </wp:inline>
            </w:drawing>
          </mc:Choice>
          <mc:Fallback xmlns:a="http://schemas.openxmlformats.org/drawingml/2006/main">
            <w:pict>
              <v:group id="Group 17803" style="width:528.48pt;height:234.72pt;mso-position-horizontal-relative:char;mso-position-vertical-relative:line" coordsize="67116,29809">
                <v:shape id="Picture 1386" style="position:absolute;width:26456;height:29809;left:21214;top:0;" filled="f">
                  <v:imagedata r:id="rId62"/>
                </v:shape>
                <v:shape id="Picture 1388" style="position:absolute;width:16855;height:13563;left:0;top:1005;" filled="f">
                  <v:imagedata r:id="rId63"/>
                </v:shape>
                <v:shape id="Picture 1390" style="position:absolute;width:16855;height:13533;left:0;top:16276;" filled="f">
                  <v:imagedata r:id="rId64"/>
                </v:shape>
                <v:shape id="Picture 1392" style="position:absolute;width:15422;height:13533;left:51694;top:16276;" filled="f">
                  <v:imagedata r:id="rId65"/>
                </v:shape>
                <v:shape id="Picture 1394" style="position:absolute;width:15941;height:12466;left:51175;top:2438;" filled="f">
                  <v:imagedata r:id="rId66"/>
                </v:shape>
              </v:group>
            </w:pict>
          </mc:Fallback>
        </mc:AlternateContent>
      </w:r>
    </w:p>
    <w:p w:rsidR="00980E76" w:rsidRDefault="00F94644">
      <w:pPr>
        <w:pStyle w:val="Heading3"/>
        <w:spacing w:after="1080" w:line="261" w:lineRule="auto"/>
        <w:ind w:left="2124" w:right="756"/>
        <w:jc w:val="left"/>
      </w:pPr>
      <w:r>
        <w:rPr>
          <w:color w:val="000000"/>
        </w:rPr>
        <w:lastRenderedPageBreak/>
        <w:t>Dijagnoza DPN u nejasnim slučajevima</w:t>
      </w:r>
    </w:p>
    <w:p w:rsidR="00980E76" w:rsidRDefault="00F94644">
      <w:pPr>
        <w:spacing w:after="0"/>
        <w:ind w:left="1574"/>
      </w:pPr>
      <w:r>
        <w:rPr>
          <w:noProof/>
        </w:rPr>
        <mc:AlternateContent>
          <mc:Choice Requires="wpg">
            <w:drawing>
              <wp:inline distT="0" distB="0" distL="0" distR="0">
                <wp:extent cx="6400801" cy="2459736"/>
                <wp:effectExtent l="0" t="0" r="0" b="0"/>
                <wp:docPr id="17806" name="Group 17806"/>
                <wp:cNvGraphicFramePr/>
                <a:graphic xmlns:a="http://schemas.openxmlformats.org/drawingml/2006/main">
                  <a:graphicData uri="http://schemas.microsoft.com/office/word/2010/wordprocessingGroup">
                    <wpg:wgp>
                      <wpg:cNvGrpSpPr/>
                      <wpg:grpSpPr>
                        <a:xfrm>
                          <a:off x="0" y="0"/>
                          <a:ext cx="6400801" cy="2459736"/>
                          <a:chOff x="0" y="0"/>
                          <a:chExt cx="6400801" cy="2459736"/>
                        </a:xfrm>
                      </wpg:grpSpPr>
                      <pic:pic xmlns:pic="http://schemas.openxmlformats.org/drawingml/2006/picture">
                        <pic:nvPicPr>
                          <pic:cNvPr id="1441" name="Picture 1441"/>
                          <pic:cNvPicPr/>
                        </pic:nvPicPr>
                        <pic:blipFill>
                          <a:blip r:embed="rId67"/>
                          <a:stretch>
                            <a:fillRect/>
                          </a:stretch>
                        </pic:blipFill>
                        <pic:spPr>
                          <a:xfrm>
                            <a:off x="0" y="0"/>
                            <a:ext cx="2990088" cy="2459736"/>
                          </a:xfrm>
                          <a:prstGeom prst="rect">
                            <a:avLst/>
                          </a:prstGeom>
                        </pic:spPr>
                      </pic:pic>
                      <pic:pic xmlns:pic="http://schemas.openxmlformats.org/drawingml/2006/picture">
                        <pic:nvPicPr>
                          <pic:cNvPr id="1443" name="Picture 1443"/>
                          <pic:cNvPicPr/>
                        </pic:nvPicPr>
                        <pic:blipFill>
                          <a:blip r:embed="rId68"/>
                          <a:stretch>
                            <a:fillRect/>
                          </a:stretch>
                        </pic:blipFill>
                        <pic:spPr>
                          <a:xfrm>
                            <a:off x="3316224" y="0"/>
                            <a:ext cx="3084577" cy="2459736"/>
                          </a:xfrm>
                          <a:prstGeom prst="rect">
                            <a:avLst/>
                          </a:prstGeom>
                        </pic:spPr>
                      </pic:pic>
                    </wpg:wgp>
                  </a:graphicData>
                </a:graphic>
              </wp:inline>
            </w:drawing>
          </mc:Choice>
          <mc:Fallback xmlns:a="http://schemas.openxmlformats.org/drawingml/2006/main">
            <w:pict>
              <v:group id="Group 17806" style="width:504pt;height:193.68pt;mso-position-horizontal-relative:char;mso-position-vertical-relative:line" coordsize="64008,24597">
                <v:shape id="Picture 1441" style="position:absolute;width:29900;height:24597;left:0;top:0;" filled="f">
                  <v:imagedata r:id="rId69"/>
                </v:shape>
                <v:shape id="Picture 1443" style="position:absolute;width:30845;height:24597;left:33162;top:0;" filled="f">
                  <v:imagedata r:id="rId70"/>
                </v:shape>
              </v:group>
            </w:pict>
          </mc:Fallback>
        </mc:AlternateContent>
      </w:r>
    </w:p>
    <w:p w:rsidR="00980E76" w:rsidRDefault="00F94644">
      <w:pPr>
        <w:pStyle w:val="Heading2"/>
        <w:ind w:left="3162"/>
      </w:pPr>
      <w:r>
        <w:t xml:space="preserve">Oprez u dijagnozi DPN </w:t>
      </w:r>
    </w:p>
    <w:p w:rsidR="00980E76" w:rsidRDefault="00F94644">
      <w:pPr>
        <w:spacing w:after="979"/>
        <w:ind w:left="250"/>
      </w:pPr>
      <w:r>
        <w:rPr>
          <w:noProof/>
        </w:rPr>
        <mc:AlternateContent>
          <mc:Choice Requires="wpg">
            <w:drawing>
              <wp:inline distT="0" distB="0" distL="0" distR="0">
                <wp:extent cx="7623049" cy="582168"/>
                <wp:effectExtent l="0" t="0" r="0" b="0"/>
                <wp:docPr id="17809" name="Group 17809"/>
                <wp:cNvGraphicFramePr/>
                <a:graphic xmlns:a="http://schemas.openxmlformats.org/drawingml/2006/main">
                  <a:graphicData uri="http://schemas.microsoft.com/office/word/2010/wordprocessingGroup">
                    <wpg:wgp>
                      <wpg:cNvGrpSpPr/>
                      <wpg:grpSpPr>
                        <a:xfrm>
                          <a:off x="0" y="0"/>
                          <a:ext cx="7623049" cy="582168"/>
                          <a:chOff x="0" y="0"/>
                          <a:chExt cx="7623049" cy="582168"/>
                        </a:xfrm>
                      </wpg:grpSpPr>
                      <pic:pic xmlns:pic="http://schemas.openxmlformats.org/drawingml/2006/picture">
                        <pic:nvPicPr>
                          <pic:cNvPr id="1498" name="Picture 1498"/>
                          <pic:cNvPicPr/>
                        </pic:nvPicPr>
                        <pic:blipFill>
                          <a:blip r:embed="rId71"/>
                          <a:stretch>
                            <a:fillRect/>
                          </a:stretch>
                        </pic:blipFill>
                        <pic:spPr>
                          <a:xfrm>
                            <a:off x="0" y="0"/>
                            <a:ext cx="1947672" cy="563880"/>
                          </a:xfrm>
                          <a:prstGeom prst="rect">
                            <a:avLst/>
                          </a:prstGeom>
                        </pic:spPr>
                      </pic:pic>
                      <pic:pic xmlns:pic="http://schemas.openxmlformats.org/drawingml/2006/picture">
                        <pic:nvPicPr>
                          <pic:cNvPr id="1500" name="Picture 1500"/>
                          <pic:cNvPicPr/>
                        </pic:nvPicPr>
                        <pic:blipFill>
                          <a:blip r:embed="rId72"/>
                          <a:stretch>
                            <a:fillRect/>
                          </a:stretch>
                        </pic:blipFill>
                        <pic:spPr>
                          <a:xfrm>
                            <a:off x="6141721" y="18288"/>
                            <a:ext cx="1481328" cy="563880"/>
                          </a:xfrm>
                          <a:prstGeom prst="rect">
                            <a:avLst/>
                          </a:prstGeom>
                        </pic:spPr>
                      </pic:pic>
                    </wpg:wgp>
                  </a:graphicData>
                </a:graphic>
              </wp:inline>
            </w:drawing>
          </mc:Choice>
          <mc:Fallback xmlns:a="http://schemas.openxmlformats.org/drawingml/2006/main">
            <w:pict>
              <v:group id="Group 17809" style="width:600.24pt;height:45.84pt;mso-position-horizontal-relative:char;mso-position-vertical-relative:line" coordsize="76230,5821">
                <v:shape id="Picture 1498" style="position:absolute;width:19476;height:5638;left:0;top:0;" filled="f">
                  <v:imagedata r:id="rId73"/>
                </v:shape>
                <v:shape id="Picture 1500" style="position:absolute;width:14813;height:5638;left:61417;top:182;" filled="f">
                  <v:imagedata r:id="rId74"/>
                </v:shape>
              </v:group>
            </w:pict>
          </mc:Fallback>
        </mc:AlternateContent>
      </w:r>
    </w:p>
    <w:p w:rsidR="00980E76" w:rsidRDefault="00F94644">
      <w:pPr>
        <w:spacing w:after="150"/>
        <w:ind w:left="250" w:right="618" w:hanging="10"/>
      </w:pPr>
      <w:r>
        <w:rPr>
          <w:rFonts w:ascii="Arial" w:eastAsia="Arial" w:hAnsi="Arial" w:cs="Arial"/>
          <w:b/>
          <w:sz w:val="40"/>
        </w:rPr>
        <w:lastRenderedPageBreak/>
        <w:t>Ukoliko je tok polineuropatije neuobičajen:</w:t>
      </w:r>
    </w:p>
    <w:p w:rsidR="00980E76" w:rsidRDefault="00F94644">
      <w:pPr>
        <w:numPr>
          <w:ilvl w:val="0"/>
          <w:numId w:val="4"/>
        </w:numPr>
        <w:spacing w:after="157" w:line="262" w:lineRule="auto"/>
        <w:ind w:left="772" w:right="4025" w:hanging="542"/>
      </w:pPr>
      <w:r>
        <w:rPr>
          <w:rFonts w:ascii="Arial" w:eastAsia="Arial" w:hAnsi="Arial" w:cs="Arial"/>
          <w:sz w:val="40"/>
        </w:rPr>
        <w:t>izražene motorne slabosti - brz tok bolesti</w:t>
      </w:r>
    </w:p>
    <w:p w:rsidR="00980E76" w:rsidRDefault="00F94644">
      <w:pPr>
        <w:numPr>
          <w:ilvl w:val="0"/>
          <w:numId w:val="4"/>
        </w:numPr>
        <w:spacing w:after="665" w:line="262" w:lineRule="auto"/>
        <w:ind w:left="772" w:right="4025" w:hanging="542"/>
      </w:pPr>
      <w:r>
        <w:rPr>
          <w:rFonts w:ascii="Arial" w:eastAsia="Arial" w:hAnsi="Arial" w:cs="Arial"/>
          <w:sz w:val="40"/>
        </w:rPr>
        <w:t>izražene hipotrofije mišića na početku bolesti...</w:t>
      </w:r>
    </w:p>
    <w:p w:rsidR="00980E76" w:rsidRDefault="00F94644">
      <w:pPr>
        <w:spacing w:after="150"/>
        <w:ind w:left="250" w:right="618" w:hanging="10"/>
      </w:pPr>
      <w:r>
        <w:rPr>
          <w:rFonts w:ascii="Arial" w:eastAsia="Arial" w:hAnsi="Arial" w:cs="Arial"/>
          <w:b/>
          <w:sz w:val="40"/>
        </w:rPr>
        <w:t>Neophodan je pregled neurologa zbog moguće udruženosti drugih vrsta neuropatija sa DPN!</w:t>
      </w:r>
    </w:p>
    <w:p w:rsidR="00980E76" w:rsidRDefault="00F94644">
      <w:pPr>
        <w:pStyle w:val="Heading3"/>
        <w:spacing w:after="168"/>
        <w:ind w:left="10" w:right="358"/>
      </w:pPr>
      <w:r>
        <w:t>TERAPIJA DIJABETIČNE NEUROPATIJE</w:t>
      </w:r>
    </w:p>
    <w:p w:rsidR="00980E76" w:rsidRDefault="00F94644">
      <w:pPr>
        <w:spacing w:after="466"/>
        <w:ind w:left="510"/>
      </w:pPr>
      <w:r>
        <w:rPr>
          <w:rFonts w:ascii="Arial" w:eastAsia="Arial" w:hAnsi="Arial" w:cs="Arial"/>
          <w:b/>
          <w:color w:val="FF0000"/>
          <w:sz w:val="40"/>
          <w:u w:val="single" w:color="FF0000"/>
        </w:rPr>
        <w:t>Neophodno je liječenje započeti što ranije da bi se spriječile:</w:t>
      </w:r>
    </w:p>
    <w:p w:rsidR="00980E76" w:rsidRDefault="00F94644">
      <w:pPr>
        <w:spacing w:after="31"/>
        <w:ind w:left="505" w:right="856" w:hanging="10"/>
      </w:pPr>
      <w:r>
        <w:rPr>
          <w:rFonts w:ascii="Arial" w:eastAsia="Arial" w:hAnsi="Arial" w:cs="Arial"/>
          <w:color w:val="FF0000"/>
          <w:sz w:val="40"/>
        </w:rPr>
        <w:t>A: Patofiziološke promjene u kičmenoj moždini i mozgu</w:t>
      </w:r>
    </w:p>
    <w:p w:rsidR="00980E76" w:rsidRDefault="00F94644">
      <w:pPr>
        <w:spacing w:after="536"/>
        <w:ind w:left="505" w:right="856" w:hanging="10"/>
      </w:pPr>
      <w:r>
        <w:rPr>
          <w:rFonts w:ascii="Arial" w:eastAsia="Arial" w:hAnsi="Arial" w:cs="Arial"/>
          <w:color w:val="FF0000"/>
          <w:sz w:val="40"/>
        </w:rPr>
        <w:t>B: Kliničke komplikacije: ulkus, gangrena i amputacija stopala...</w:t>
      </w:r>
    </w:p>
    <w:p w:rsidR="00980E76" w:rsidRDefault="00F94644">
      <w:pPr>
        <w:spacing w:after="530" w:line="262" w:lineRule="auto"/>
        <w:ind w:left="520" w:hanging="10"/>
      </w:pPr>
      <w:r>
        <w:rPr>
          <w:rFonts w:ascii="Arial" w:eastAsia="Arial" w:hAnsi="Arial" w:cs="Arial"/>
          <w:sz w:val="40"/>
        </w:rPr>
        <w:lastRenderedPageBreak/>
        <w:t xml:space="preserve">Značajan napredak u liječenju postignut je uvođenjem preparata alfalipoičke kiseline krajem 20.vijeka nakon objavljene studije ALADIN III </w:t>
      </w:r>
    </w:p>
    <w:p w:rsidR="00980E76" w:rsidRDefault="00F94644">
      <w:pPr>
        <w:spacing w:after="157" w:line="262" w:lineRule="auto"/>
        <w:ind w:left="520" w:hanging="10"/>
      </w:pPr>
      <w:r>
        <w:rPr>
          <w:rFonts w:ascii="Arial" w:eastAsia="Arial" w:hAnsi="Arial" w:cs="Arial"/>
          <w:sz w:val="40"/>
        </w:rPr>
        <w:t>Prvi pokušaji liječenja sa alfa-lipoičkom kiselinom su bili prije 60 god. (različite doze i kombinacija oralne i pare</w:t>
      </w:r>
      <w:r>
        <w:rPr>
          <w:rFonts w:ascii="Arial" w:eastAsia="Arial" w:hAnsi="Arial" w:cs="Arial"/>
          <w:sz w:val="40"/>
        </w:rPr>
        <w:t>nteralne th)</w:t>
      </w:r>
    </w:p>
    <w:p w:rsidR="00980E76" w:rsidRDefault="00F94644">
      <w:pPr>
        <w:pStyle w:val="Heading4"/>
        <w:spacing w:after="1103"/>
        <w:ind w:left="2009" w:right="0"/>
        <w:jc w:val="left"/>
      </w:pPr>
      <w:r>
        <w:rPr>
          <w:color w:val="FF0000"/>
        </w:rPr>
        <w:t>TERAPIJA DIJABETIČNE NEUROPATIJE</w:t>
      </w:r>
    </w:p>
    <w:p w:rsidR="00980E76" w:rsidRDefault="00F94644">
      <w:pPr>
        <w:spacing w:after="587" w:line="323" w:lineRule="auto"/>
        <w:ind w:left="250" w:right="856" w:hanging="10"/>
      </w:pPr>
      <w:r>
        <w:rPr>
          <w:rFonts w:ascii="Arial" w:eastAsia="Arial" w:hAnsi="Arial" w:cs="Arial"/>
          <w:color w:val="FF0000"/>
          <w:sz w:val="40"/>
        </w:rPr>
        <w:t xml:space="preserve">Ukoliko su smetnje blage ili umjerene liječenje može voditi i </w:t>
      </w:r>
      <w:r>
        <w:rPr>
          <w:rFonts w:ascii="Arial" w:eastAsia="Arial" w:hAnsi="Arial" w:cs="Arial"/>
          <w:b/>
          <w:color w:val="FF0000"/>
          <w:sz w:val="40"/>
          <w:u w:val="single" w:color="FF0000"/>
        </w:rPr>
        <w:t xml:space="preserve">porodični ljekar </w:t>
      </w:r>
      <w:r>
        <w:rPr>
          <w:rFonts w:ascii="Arial" w:eastAsia="Arial" w:hAnsi="Arial" w:cs="Arial"/>
          <w:color w:val="FF0000"/>
          <w:sz w:val="40"/>
        </w:rPr>
        <w:t>ili endokrinolog (sa peroralnim ili parenteralnim oblikom alfa-lipoičke kiseline, uz ostale lijekove)</w:t>
      </w:r>
    </w:p>
    <w:p w:rsidR="00980E76" w:rsidRDefault="00F94644">
      <w:pPr>
        <w:spacing w:after="81"/>
        <w:ind w:left="250" w:right="856" w:hanging="10"/>
      </w:pPr>
      <w:r>
        <w:rPr>
          <w:rFonts w:ascii="Arial" w:eastAsia="Arial" w:hAnsi="Arial" w:cs="Arial"/>
          <w:color w:val="FF0000"/>
          <w:sz w:val="40"/>
        </w:rPr>
        <w:lastRenderedPageBreak/>
        <w:t xml:space="preserve">Alfa-lipoička kiselina (amp. </w:t>
      </w:r>
      <w:r>
        <w:rPr>
          <w:rFonts w:ascii="Arial" w:eastAsia="Arial" w:hAnsi="Arial" w:cs="Arial"/>
          <w:color w:val="FF0000"/>
          <w:sz w:val="40"/>
        </w:rPr>
        <w:t>i caps.) se može istovremeno koristiti sa benfotiaminom i lijekovima za neuropatski bol (antiepileptici i antidepresivi)</w:t>
      </w:r>
    </w:p>
    <w:p w:rsidR="00980E76" w:rsidRDefault="00F94644">
      <w:pPr>
        <w:pStyle w:val="Heading3"/>
        <w:ind w:left="10" w:right="359"/>
      </w:pPr>
      <w:r>
        <w:t>TERAPIJA DIJABETIČNE NEUROPATIJE</w:t>
      </w:r>
    </w:p>
    <w:p w:rsidR="00980E76" w:rsidRDefault="00F94644">
      <w:pPr>
        <w:numPr>
          <w:ilvl w:val="0"/>
          <w:numId w:val="5"/>
        </w:numPr>
        <w:spacing w:after="462" w:line="262" w:lineRule="auto"/>
        <w:ind w:right="3" w:hanging="442"/>
      </w:pPr>
      <w:r>
        <w:rPr>
          <w:rFonts w:ascii="Arial" w:eastAsia="Arial" w:hAnsi="Arial" w:cs="Arial"/>
          <w:b/>
          <w:color w:val="FF0000"/>
          <w:sz w:val="40"/>
        </w:rPr>
        <w:t>Terapija zasnovana na patogenetskom konceptu</w:t>
      </w:r>
    </w:p>
    <w:p w:rsidR="00980E76" w:rsidRDefault="00F94644">
      <w:pPr>
        <w:spacing w:after="533"/>
        <w:ind w:left="505" w:right="618" w:hanging="10"/>
      </w:pPr>
      <w:r>
        <w:rPr>
          <w:rFonts w:ascii="Arial" w:eastAsia="Arial" w:hAnsi="Arial" w:cs="Arial"/>
          <w:b/>
          <w:sz w:val="40"/>
        </w:rPr>
        <w:t xml:space="preserve">A: Dobra glikoregulacija    </w:t>
      </w:r>
    </w:p>
    <w:p w:rsidR="00980E76" w:rsidRDefault="00F94644">
      <w:pPr>
        <w:spacing w:after="18"/>
        <w:ind w:left="505" w:right="618" w:hanging="10"/>
      </w:pPr>
      <w:r>
        <w:rPr>
          <w:rFonts w:ascii="Arial" w:eastAsia="Arial" w:hAnsi="Arial" w:cs="Arial"/>
          <w:b/>
          <w:sz w:val="40"/>
        </w:rPr>
        <w:t>B: Farmakoterapija metabolič</w:t>
      </w:r>
      <w:r>
        <w:rPr>
          <w:rFonts w:ascii="Arial" w:eastAsia="Arial" w:hAnsi="Arial" w:cs="Arial"/>
          <w:b/>
          <w:sz w:val="40"/>
        </w:rPr>
        <w:t>kih poremećaja</w:t>
      </w:r>
    </w:p>
    <w:p w:rsidR="00980E76" w:rsidRDefault="00F94644">
      <w:pPr>
        <w:spacing w:after="55"/>
        <w:ind w:left="505" w:right="856" w:hanging="10"/>
      </w:pPr>
      <w:r>
        <w:rPr>
          <w:rFonts w:ascii="Arial" w:eastAsia="Arial" w:hAnsi="Arial" w:cs="Arial"/>
          <w:color w:val="FF0000"/>
          <w:sz w:val="40"/>
        </w:rPr>
        <w:t xml:space="preserve">Alfa-lipoička kiselina (amp. i caps.) </w:t>
      </w:r>
    </w:p>
    <w:p w:rsidR="00980E76" w:rsidRDefault="00F94644">
      <w:pPr>
        <w:spacing w:after="457" w:line="262" w:lineRule="auto"/>
        <w:ind w:left="520" w:hanging="10"/>
      </w:pPr>
      <w:r>
        <w:rPr>
          <w:rFonts w:ascii="Arial" w:eastAsia="Arial" w:hAnsi="Arial" w:cs="Arial"/>
          <w:sz w:val="40"/>
        </w:rPr>
        <w:t>snažan antioksidans koji uništava slobodne radikale koji učestvuju u   završnom oštećenju per.nerava u složenom lancu patofiz. zbivanja</w:t>
      </w:r>
    </w:p>
    <w:p w:rsidR="00980E76" w:rsidRDefault="00F94644">
      <w:pPr>
        <w:spacing w:after="478" w:line="258" w:lineRule="auto"/>
        <w:ind w:left="520" w:hanging="10"/>
      </w:pPr>
      <w:r>
        <w:rPr>
          <w:rFonts w:ascii="Arial" w:eastAsia="Arial" w:hAnsi="Arial" w:cs="Arial"/>
          <w:sz w:val="40"/>
          <w:u w:val="single" w:color="000000"/>
        </w:rPr>
        <w:t>Benfotiamin</w:t>
      </w:r>
    </w:p>
    <w:p w:rsidR="00980E76" w:rsidRDefault="00F94644">
      <w:pPr>
        <w:numPr>
          <w:ilvl w:val="0"/>
          <w:numId w:val="5"/>
        </w:numPr>
        <w:spacing w:after="473" w:line="262" w:lineRule="auto"/>
        <w:ind w:right="3" w:hanging="442"/>
      </w:pPr>
      <w:r>
        <w:rPr>
          <w:rFonts w:ascii="Arial" w:eastAsia="Arial" w:hAnsi="Arial" w:cs="Arial"/>
          <w:b/>
          <w:sz w:val="40"/>
        </w:rPr>
        <w:lastRenderedPageBreak/>
        <w:t xml:space="preserve">Simptomatska terapija </w:t>
      </w:r>
      <w:r>
        <w:rPr>
          <w:rFonts w:ascii="Arial" w:eastAsia="Arial" w:hAnsi="Arial" w:cs="Arial"/>
          <w:sz w:val="40"/>
        </w:rPr>
        <w:t>- liječenje neuropatskog bola</w:t>
      </w:r>
    </w:p>
    <w:p w:rsidR="00980E76" w:rsidRDefault="00F94644">
      <w:pPr>
        <w:numPr>
          <w:ilvl w:val="0"/>
          <w:numId w:val="5"/>
        </w:numPr>
        <w:spacing w:after="150"/>
        <w:ind w:right="3" w:hanging="442"/>
      </w:pPr>
      <w:r>
        <w:rPr>
          <w:rFonts w:ascii="Arial" w:eastAsia="Arial" w:hAnsi="Arial" w:cs="Arial"/>
          <w:b/>
          <w:sz w:val="40"/>
        </w:rPr>
        <w:t>Fizikalna terapija</w:t>
      </w:r>
    </w:p>
    <w:p w:rsidR="00980E76" w:rsidRDefault="00F94644">
      <w:pPr>
        <w:pStyle w:val="Heading4"/>
        <w:spacing w:after="1111"/>
        <w:ind w:left="3526" w:right="0"/>
        <w:jc w:val="left"/>
      </w:pPr>
      <w:r>
        <w:rPr>
          <w:color w:val="FF0000"/>
        </w:rPr>
        <w:t>Alfa-lipoička kiselina - ALK</w:t>
      </w:r>
    </w:p>
    <w:p w:rsidR="00980E76" w:rsidRDefault="00F94644">
      <w:pPr>
        <w:numPr>
          <w:ilvl w:val="0"/>
          <w:numId w:val="6"/>
        </w:numPr>
        <w:spacing w:after="576" w:line="302" w:lineRule="auto"/>
        <w:ind w:right="914" w:hanging="442"/>
      </w:pPr>
      <w:r>
        <w:rPr>
          <w:rFonts w:ascii="Arial" w:eastAsia="Arial" w:hAnsi="Arial" w:cs="Arial"/>
          <w:sz w:val="40"/>
        </w:rPr>
        <w:t>ALK amp. 600 mg + 0,9% NaCl 250,0 ml /30-60 min., 21 dan bocu i sistem zaštiti od sunčeve svjetlosti (zaštitna navlaka ili  Alu folija)</w:t>
      </w:r>
    </w:p>
    <w:p w:rsidR="00980E76" w:rsidRDefault="00F94644">
      <w:pPr>
        <w:numPr>
          <w:ilvl w:val="0"/>
          <w:numId w:val="6"/>
        </w:numPr>
        <w:spacing w:after="76" w:line="262" w:lineRule="auto"/>
        <w:ind w:right="914" w:hanging="442"/>
      </w:pPr>
      <w:r>
        <w:rPr>
          <w:rFonts w:ascii="Arial" w:eastAsia="Arial" w:hAnsi="Arial" w:cs="Arial"/>
          <w:sz w:val="40"/>
        </w:rPr>
        <w:t>nakon parenteralne th nastaviti peroralno:</w:t>
      </w:r>
    </w:p>
    <w:p w:rsidR="00980E76" w:rsidRDefault="00F94644">
      <w:pPr>
        <w:spacing w:after="157" w:line="262" w:lineRule="auto"/>
        <w:ind w:left="962" w:hanging="10"/>
      </w:pPr>
      <w:r>
        <w:rPr>
          <w:rFonts w:ascii="Arial" w:eastAsia="Arial" w:hAnsi="Arial" w:cs="Arial"/>
          <w:sz w:val="40"/>
        </w:rPr>
        <w:t xml:space="preserve">600 mg ALK ujutro, pola sata </w:t>
      </w:r>
      <w:r>
        <w:rPr>
          <w:rFonts w:ascii="Arial" w:eastAsia="Arial" w:hAnsi="Arial" w:cs="Arial"/>
          <w:sz w:val="40"/>
        </w:rPr>
        <w:t xml:space="preserve">prije jela, 3-6 mjeseci  </w:t>
      </w:r>
    </w:p>
    <w:p w:rsidR="00980E76" w:rsidRDefault="00F94644">
      <w:pPr>
        <w:spacing w:after="112"/>
        <w:ind w:left="235" w:right="258" w:hanging="10"/>
      </w:pPr>
      <w:r>
        <w:rPr>
          <w:rFonts w:ascii="Arial" w:eastAsia="Arial" w:hAnsi="Arial" w:cs="Arial"/>
          <w:b/>
          <w:color w:val="FF0000"/>
          <w:sz w:val="64"/>
        </w:rPr>
        <w:lastRenderedPageBreak/>
        <w:t>Koliko dugo liječiti bolesnika sa ALK (amp. i kapsulama)?</w:t>
      </w:r>
      <w:r>
        <w:br w:type="page"/>
      </w:r>
    </w:p>
    <w:p w:rsidR="00980E76" w:rsidRDefault="00F94644">
      <w:pPr>
        <w:spacing w:after="0"/>
        <w:ind w:left="1176"/>
      </w:pPr>
      <w:r>
        <w:rPr>
          <w:noProof/>
        </w:rPr>
        <w:lastRenderedPageBreak/>
        <w:drawing>
          <wp:inline distT="0" distB="0" distL="0" distR="0">
            <wp:extent cx="6858000" cy="4934712"/>
            <wp:effectExtent l="0" t="0" r="0" b="0"/>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75"/>
                    <a:stretch>
                      <a:fillRect/>
                    </a:stretch>
                  </pic:blipFill>
                  <pic:spPr>
                    <a:xfrm>
                      <a:off x="0" y="0"/>
                      <a:ext cx="6858000" cy="4934712"/>
                    </a:xfrm>
                    <a:prstGeom prst="rect">
                      <a:avLst/>
                    </a:prstGeom>
                  </pic:spPr>
                </pic:pic>
              </a:graphicData>
            </a:graphic>
          </wp:inline>
        </w:drawing>
      </w:r>
    </w:p>
    <w:p w:rsidR="00980E76" w:rsidRDefault="00F94644">
      <w:pPr>
        <w:pStyle w:val="Heading4"/>
        <w:spacing w:after="1014"/>
        <w:ind w:right="364"/>
      </w:pPr>
      <w:r>
        <w:lastRenderedPageBreak/>
        <w:t>Alfa-lipoička kiselina</w:t>
      </w:r>
    </w:p>
    <w:p w:rsidR="00980E76" w:rsidRDefault="00F94644">
      <w:pPr>
        <w:spacing w:after="505"/>
        <w:ind w:left="505" w:hanging="10"/>
      </w:pPr>
      <w:r>
        <w:rPr>
          <w:rFonts w:ascii="Arial" w:eastAsia="Arial" w:hAnsi="Arial" w:cs="Arial"/>
          <w:sz w:val="44"/>
        </w:rPr>
        <w:t>Snažan antioksidans, uništava slobodne radikale</w:t>
      </w:r>
    </w:p>
    <w:p w:rsidR="00980E76" w:rsidRDefault="00F94644">
      <w:pPr>
        <w:spacing w:after="505"/>
        <w:ind w:left="505" w:hanging="10"/>
      </w:pPr>
      <w:r>
        <w:rPr>
          <w:rFonts w:ascii="Arial" w:eastAsia="Arial" w:hAnsi="Arial" w:cs="Arial"/>
          <w:sz w:val="44"/>
        </w:rPr>
        <w:t>Peroralni oblik uzeti ujutro pola sata prije doručka (bolja resorpcija)</w:t>
      </w:r>
    </w:p>
    <w:p w:rsidR="00980E76" w:rsidRDefault="00F94644">
      <w:pPr>
        <w:spacing w:after="505"/>
        <w:ind w:left="505" w:hanging="10"/>
      </w:pPr>
      <w:r>
        <w:rPr>
          <w:rFonts w:ascii="Arial" w:eastAsia="Arial" w:hAnsi="Arial" w:cs="Arial"/>
          <w:sz w:val="44"/>
        </w:rPr>
        <w:t>Ne preporučuje se istoveremno davanje sa preparatima željeza, magnezijumom i mliječnim proizvodima (zbog sadržaja kalcijuma)</w:t>
      </w:r>
    </w:p>
    <w:p w:rsidR="00980E76" w:rsidRDefault="00F94644">
      <w:pPr>
        <w:spacing w:after="505"/>
        <w:ind w:left="505" w:hanging="10"/>
      </w:pPr>
      <w:r>
        <w:rPr>
          <w:rFonts w:ascii="Arial" w:eastAsia="Arial" w:hAnsi="Arial" w:cs="Arial"/>
          <w:sz w:val="44"/>
        </w:rPr>
        <w:t>Nema iskustva kod djece, adolescenata, trudnica</w:t>
      </w:r>
    </w:p>
    <w:p w:rsidR="00980E76" w:rsidRDefault="00F94644">
      <w:pPr>
        <w:spacing w:after="505"/>
        <w:ind w:left="505" w:hanging="10"/>
      </w:pPr>
      <w:r>
        <w:rPr>
          <w:rFonts w:ascii="Arial" w:eastAsia="Arial" w:hAnsi="Arial" w:cs="Arial"/>
          <w:sz w:val="44"/>
        </w:rPr>
        <w:t>Prilikom istovremene primjene cisplatina gubi dejstvo</w:t>
      </w:r>
    </w:p>
    <w:p w:rsidR="00980E76" w:rsidRDefault="00F94644">
      <w:pPr>
        <w:spacing w:after="827"/>
        <w:ind w:right="2348"/>
        <w:jc w:val="right"/>
      </w:pPr>
      <w:r>
        <w:rPr>
          <w:rFonts w:ascii="Arial" w:eastAsia="Arial" w:hAnsi="Arial" w:cs="Arial"/>
          <w:b/>
          <w:sz w:val="48"/>
        </w:rPr>
        <w:lastRenderedPageBreak/>
        <w:t>Sigurnost primjene alfa-lipoi</w:t>
      </w:r>
      <w:r>
        <w:rPr>
          <w:rFonts w:ascii="Arial" w:eastAsia="Arial" w:hAnsi="Arial" w:cs="Arial"/>
          <w:b/>
          <w:sz w:val="48"/>
        </w:rPr>
        <w:t>čke kiseline</w:t>
      </w:r>
    </w:p>
    <w:p w:rsidR="00980E76" w:rsidRDefault="00F94644">
      <w:pPr>
        <w:spacing w:after="670"/>
        <w:ind w:left="250" w:right="856" w:hanging="10"/>
      </w:pPr>
      <w:r>
        <w:rPr>
          <w:rFonts w:ascii="Arial" w:eastAsia="Arial" w:hAnsi="Arial" w:cs="Arial"/>
          <w:sz w:val="40"/>
        </w:rPr>
        <w:t xml:space="preserve">ALK se smatra </w:t>
      </w:r>
      <w:r>
        <w:rPr>
          <w:rFonts w:ascii="Arial" w:eastAsia="Arial" w:hAnsi="Arial" w:cs="Arial"/>
          <w:color w:val="FF0000"/>
          <w:sz w:val="40"/>
        </w:rPr>
        <w:t>izuzetno sigurnim lijekom</w:t>
      </w:r>
    </w:p>
    <w:p w:rsidR="00980E76" w:rsidRDefault="00F94644">
      <w:pPr>
        <w:spacing w:after="79" w:line="262" w:lineRule="auto"/>
        <w:ind w:left="240" w:right="750" w:hanging="10"/>
      </w:pPr>
      <w:r>
        <w:rPr>
          <w:rFonts w:ascii="Arial" w:eastAsia="Arial" w:hAnsi="Arial" w:cs="Arial"/>
          <w:sz w:val="40"/>
        </w:rPr>
        <w:t xml:space="preserve">Od nuspojava u velikim klinickim studijama prijavljene su samo </w:t>
      </w:r>
      <w:r>
        <w:rPr>
          <w:rFonts w:ascii="Arial" w:eastAsia="Arial" w:hAnsi="Arial" w:cs="Arial"/>
          <w:b/>
          <w:sz w:val="40"/>
        </w:rPr>
        <w:t xml:space="preserve">MANJE HIPOGLIKEMICNE EPIZODE </w:t>
      </w:r>
      <w:r>
        <w:rPr>
          <w:rFonts w:ascii="Arial" w:eastAsia="Arial" w:hAnsi="Arial" w:cs="Arial"/>
          <w:sz w:val="40"/>
        </w:rPr>
        <w:t>(vezano za povećanje</w:t>
      </w:r>
    </w:p>
    <w:p w:rsidR="00980E76" w:rsidRDefault="00F94644">
      <w:pPr>
        <w:spacing w:after="666" w:line="262" w:lineRule="auto"/>
        <w:ind w:left="240" w:hanging="10"/>
      </w:pPr>
      <w:r>
        <w:rPr>
          <w:rFonts w:ascii="Arial" w:eastAsia="Arial" w:hAnsi="Arial" w:cs="Arial"/>
          <w:sz w:val="40"/>
        </w:rPr>
        <w:t>senzitivnosti na insulin)</w:t>
      </w:r>
    </w:p>
    <w:p w:rsidR="00980E76" w:rsidRDefault="00F94644">
      <w:pPr>
        <w:spacing w:after="653" w:line="262" w:lineRule="auto"/>
        <w:ind w:left="240" w:hanging="10"/>
      </w:pPr>
      <w:r>
        <w:rPr>
          <w:rFonts w:ascii="Arial" w:eastAsia="Arial" w:hAnsi="Arial" w:cs="Arial"/>
          <w:sz w:val="40"/>
        </w:rPr>
        <w:t>Vrlo rijetke i vrlo blage gastrične smetnje i kožne promjene</w:t>
      </w:r>
    </w:p>
    <w:p w:rsidR="00980E76" w:rsidRDefault="00F94644">
      <w:pPr>
        <w:spacing w:after="157" w:line="262" w:lineRule="auto"/>
        <w:ind w:left="240" w:hanging="10"/>
      </w:pPr>
      <w:r>
        <w:rPr>
          <w:rFonts w:ascii="Arial" w:eastAsia="Arial" w:hAnsi="Arial" w:cs="Arial"/>
          <w:sz w:val="40"/>
        </w:rPr>
        <w:t>Pov</w:t>
      </w:r>
      <w:r>
        <w:rPr>
          <w:rFonts w:ascii="Arial" w:eastAsia="Arial" w:hAnsi="Arial" w:cs="Arial"/>
          <w:sz w:val="40"/>
        </w:rPr>
        <w:t>remeno se doze antidijabetika trebaju prilagoditi</w:t>
      </w:r>
    </w:p>
    <w:p w:rsidR="00980E76" w:rsidRDefault="00F94644">
      <w:pPr>
        <w:pStyle w:val="Heading4"/>
        <w:spacing w:after="781" w:line="261" w:lineRule="auto"/>
        <w:ind w:left="5202" w:right="756"/>
        <w:jc w:val="left"/>
      </w:pPr>
      <w:r>
        <w:lastRenderedPageBreak/>
        <w:t>Benfotiamin</w:t>
      </w:r>
    </w:p>
    <w:p w:rsidR="00980E76" w:rsidRDefault="00F94644">
      <w:pPr>
        <w:spacing w:after="0" w:line="262" w:lineRule="auto"/>
        <w:ind w:left="240" w:hanging="10"/>
      </w:pPr>
      <w:r>
        <w:rPr>
          <w:noProof/>
        </w:rPr>
        <w:drawing>
          <wp:anchor distT="0" distB="0" distL="114300" distR="114300" simplePos="0" relativeHeight="251667456" behindDoc="0" locked="0" layoutInCell="1" allowOverlap="0">
            <wp:simplePos x="0" y="0"/>
            <wp:positionH relativeFrom="column">
              <wp:posOffset>6156959</wp:posOffset>
            </wp:positionH>
            <wp:positionV relativeFrom="paragraph">
              <wp:posOffset>81783</wp:posOffset>
            </wp:positionV>
            <wp:extent cx="2459144" cy="3087346"/>
            <wp:effectExtent l="0" t="0" r="0" b="0"/>
            <wp:wrapSquare wrapText="bothSides"/>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76"/>
                    <a:stretch>
                      <a:fillRect/>
                    </a:stretch>
                  </pic:blipFill>
                  <pic:spPr>
                    <a:xfrm>
                      <a:off x="0" y="0"/>
                      <a:ext cx="2459144" cy="3087346"/>
                    </a:xfrm>
                    <a:prstGeom prst="rect">
                      <a:avLst/>
                    </a:prstGeom>
                  </pic:spPr>
                </pic:pic>
              </a:graphicData>
            </a:graphic>
          </wp:anchor>
        </w:drawing>
      </w:r>
      <w:r>
        <w:rPr>
          <w:rFonts w:ascii="Arial" w:eastAsia="Arial" w:hAnsi="Arial" w:cs="Arial"/>
          <w:b/>
          <w:color w:val="FF3300"/>
          <w:sz w:val="40"/>
        </w:rPr>
        <w:t xml:space="preserve">Benfotiamin </w:t>
      </w:r>
      <w:r>
        <w:rPr>
          <w:rFonts w:ascii="Arial" w:eastAsia="Arial" w:hAnsi="Arial" w:cs="Arial"/>
          <w:sz w:val="40"/>
        </w:rPr>
        <w:t xml:space="preserve">je specifičan, liposolubilan oblik tiamina </w:t>
      </w:r>
    </w:p>
    <w:p w:rsidR="00980E76" w:rsidRDefault="00F94644">
      <w:pPr>
        <w:numPr>
          <w:ilvl w:val="0"/>
          <w:numId w:val="7"/>
        </w:numPr>
        <w:spacing w:after="49" w:line="262" w:lineRule="auto"/>
        <w:ind w:hanging="442"/>
      </w:pPr>
      <w:r>
        <w:rPr>
          <w:rFonts w:ascii="Arial" w:eastAsia="Arial" w:hAnsi="Arial" w:cs="Arial"/>
          <w:sz w:val="40"/>
        </w:rPr>
        <w:t xml:space="preserve">resorbuje se proporcionalno unijetoj dozi </w:t>
      </w:r>
    </w:p>
    <w:p w:rsidR="00980E76" w:rsidRDefault="00F94644">
      <w:pPr>
        <w:numPr>
          <w:ilvl w:val="0"/>
          <w:numId w:val="7"/>
        </w:numPr>
        <w:spacing w:after="62" w:line="262" w:lineRule="auto"/>
        <w:ind w:hanging="442"/>
      </w:pPr>
      <w:r>
        <w:rPr>
          <w:rFonts w:ascii="Arial" w:eastAsia="Arial" w:hAnsi="Arial" w:cs="Arial"/>
          <w:sz w:val="40"/>
        </w:rPr>
        <w:t xml:space="preserve">unutar ćelija se pretvara u tiamin </w:t>
      </w:r>
    </w:p>
    <w:p w:rsidR="00980E76" w:rsidRDefault="00F94644">
      <w:pPr>
        <w:numPr>
          <w:ilvl w:val="0"/>
          <w:numId w:val="7"/>
        </w:numPr>
        <w:spacing w:after="68" w:line="258" w:lineRule="auto"/>
        <w:ind w:hanging="442"/>
      </w:pPr>
      <w:r>
        <w:rPr>
          <w:rFonts w:ascii="Arial" w:eastAsia="Arial" w:hAnsi="Arial" w:cs="Arial"/>
          <w:sz w:val="40"/>
          <w:u w:val="single" w:color="000000"/>
        </w:rPr>
        <w:t>bioraspoloživost je 120 puta veća od tiamina</w:t>
      </w:r>
      <w:r>
        <w:rPr>
          <w:rFonts w:ascii="Arial" w:eastAsia="Arial" w:hAnsi="Arial" w:cs="Arial"/>
          <w:sz w:val="40"/>
        </w:rPr>
        <w:t xml:space="preserve"> </w:t>
      </w:r>
    </w:p>
    <w:p w:rsidR="00980E76" w:rsidRDefault="00F94644">
      <w:pPr>
        <w:numPr>
          <w:ilvl w:val="0"/>
          <w:numId w:val="7"/>
        </w:numPr>
        <w:spacing w:after="467" w:line="258" w:lineRule="auto"/>
        <w:ind w:hanging="442"/>
      </w:pPr>
      <w:r>
        <w:rPr>
          <w:rFonts w:ascii="Arial" w:eastAsia="Arial" w:hAnsi="Arial" w:cs="Arial"/>
          <w:sz w:val="40"/>
          <w:u w:val="single" w:color="000000"/>
        </w:rPr>
        <w:t>znatno veće koncentracije aktivne supstance u nervnom sistemu</w:t>
      </w:r>
    </w:p>
    <w:p w:rsidR="00980E76" w:rsidRDefault="00F94644">
      <w:pPr>
        <w:spacing w:after="0" w:line="262" w:lineRule="auto"/>
        <w:ind w:left="240" w:hanging="10"/>
      </w:pPr>
      <w:r>
        <w:rPr>
          <w:noProof/>
        </w:rPr>
        <w:drawing>
          <wp:anchor distT="0" distB="0" distL="114300" distR="114300" simplePos="0" relativeHeight="251668480" behindDoc="1" locked="0" layoutInCell="1" allowOverlap="0">
            <wp:simplePos x="0" y="0"/>
            <wp:positionH relativeFrom="column">
              <wp:posOffset>-9143</wp:posOffset>
            </wp:positionH>
            <wp:positionV relativeFrom="paragraph">
              <wp:posOffset>-104783</wp:posOffset>
            </wp:positionV>
            <wp:extent cx="1159002" cy="573786"/>
            <wp:effectExtent l="0" t="0" r="0" b="0"/>
            <wp:wrapNone/>
            <wp:docPr id="2053" name="Picture 2053"/>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77"/>
                    <a:stretch>
                      <a:fillRect/>
                    </a:stretch>
                  </pic:blipFill>
                  <pic:spPr>
                    <a:xfrm>
                      <a:off x="0" y="0"/>
                      <a:ext cx="1159002" cy="573786"/>
                    </a:xfrm>
                    <a:prstGeom prst="rect">
                      <a:avLst/>
                    </a:prstGeom>
                  </pic:spPr>
                </pic:pic>
              </a:graphicData>
            </a:graphic>
          </wp:anchor>
        </w:drawing>
      </w:r>
      <w:r>
        <w:rPr>
          <w:rFonts w:ascii="Arial" w:eastAsia="Arial" w:hAnsi="Arial" w:cs="Arial"/>
          <w:b/>
          <w:sz w:val="40"/>
        </w:rPr>
        <w:t xml:space="preserve">Tiamin </w:t>
      </w:r>
      <w:r>
        <w:rPr>
          <w:rFonts w:ascii="Arial" w:eastAsia="Arial" w:hAnsi="Arial" w:cs="Arial"/>
          <w:sz w:val="40"/>
        </w:rPr>
        <w:t>je hidrosolubilan</w:t>
      </w:r>
    </w:p>
    <w:p w:rsidR="00980E76" w:rsidRDefault="00F94644">
      <w:pPr>
        <w:numPr>
          <w:ilvl w:val="0"/>
          <w:numId w:val="7"/>
        </w:numPr>
        <w:spacing w:after="530" w:line="262" w:lineRule="auto"/>
        <w:ind w:hanging="442"/>
      </w:pPr>
      <w:r>
        <w:rPr>
          <w:rFonts w:ascii="Arial" w:eastAsia="Arial" w:hAnsi="Arial" w:cs="Arial"/>
          <w:sz w:val="40"/>
        </w:rPr>
        <w:t>slabija resorpcija, manja koncentracija u nervnom sistemu</w:t>
      </w:r>
    </w:p>
    <w:p w:rsidR="00980E76" w:rsidRDefault="00F94644">
      <w:pPr>
        <w:numPr>
          <w:ilvl w:val="0"/>
          <w:numId w:val="7"/>
        </w:numPr>
        <w:spacing w:after="157" w:line="262" w:lineRule="auto"/>
        <w:ind w:hanging="442"/>
      </w:pPr>
      <w:r>
        <w:rPr>
          <w:rFonts w:ascii="Arial" w:eastAsia="Arial" w:hAnsi="Arial" w:cs="Arial"/>
          <w:sz w:val="40"/>
        </w:rPr>
        <w:lastRenderedPageBreak/>
        <w:t>75% oboljelih od DM ima snižen nivo tiamina u krvi!</w:t>
      </w:r>
    </w:p>
    <w:p w:rsidR="00980E76" w:rsidRDefault="00F94644">
      <w:pPr>
        <w:spacing w:after="0" w:line="265" w:lineRule="auto"/>
        <w:ind w:left="10" w:hanging="10"/>
        <w:jc w:val="center"/>
      </w:pPr>
      <w:r>
        <w:rPr>
          <w:rFonts w:ascii="Arial" w:eastAsia="Arial" w:hAnsi="Arial" w:cs="Arial"/>
          <w:b/>
          <w:sz w:val="48"/>
        </w:rPr>
        <w:t xml:space="preserve">Simptomatska terapija – </w:t>
      </w:r>
      <w:r>
        <w:rPr>
          <w:rFonts w:ascii="Arial" w:eastAsia="Arial" w:hAnsi="Arial" w:cs="Arial"/>
          <w:b/>
          <w:sz w:val="48"/>
        </w:rPr>
        <w:t>liječenje neuropatskog bola NeuPSIG vodič 2015.</w:t>
      </w:r>
    </w:p>
    <w:tbl>
      <w:tblPr>
        <w:tblStyle w:val="TableGrid"/>
        <w:tblW w:w="9720" w:type="dxa"/>
        <w:tblInd w:w="1776" w:type="dxa"/>
        <w:tblCellMar>
          <w:top w:w="83" w:type="dxa"/>
          <w:left w:w="107" w:type="dxa"/>
          <w:bottom w:w="0" w:type="dxa"/>
          <w:right w:w="166" w:type="dxa"/>
        </w:tblCellMar>
        <w:tblLook w:val="04A0" w:firstRow="1" w:lastRow="0" w:firstColumn="1" w:lastColumn="0" w:noHBand="0" w:noVBand="1"/>
      </w:tblPr>
      <w:tblGrid>
        <w:gridCol w:w="3784"/>
        <w:gridCol w:w="5936"/>
      </w:tblGrid>
      <w:tr w:rsidR="00980E76">
        <w:trPr>
          <w:trHeight w:val="1260"/>
        </w:trPr>
        <w:tc>
          <w:tcPr>
            <w:tcW w:w="3784" w:type="dxa"/>
            <w:tcBorders>
              <w:top w:val="single" w:sz="8" w:space="0" w:color="4F81BD"/>
              <w:left w:val="single" w:sz="8" w:space="0" w:color="4F81BD"/>
              <w:bottom w:val="single" w:sz="8" w:space="0" w:color="4F81BD"/>
              <w:right w:val="single" w:sz="8" w:space="0" w:color="4F81BD"/>
            </w:tcBorders>
            <w:shd w:val="clear" w:color="auto" w:fill="B9CDE5"/>
            <w:vAlign w:val="center"/>
          </w:tcPr>
          <w:p w:rsidR="00980E76" w:rsidRDefault="00F94644">
            <w:pPr>
              <w:spacing w:after="0"/>
            </w:pPr>
            <w:r>
              <w:rPr>
                <w:rFonts w:ascii="Arial" w:eastAsia="Arial" w:hAnsi="Arial" w:cs="Arial"/>
                <w:sz w:val="42"/>
              </w:rPr>
              <w:t>Prva linija terapije</w:t>
            </w:r>
          </w:p>
        </w:tc>
        <w:tc>
          <w:tcPr>
            <w:tcW w:w="5936" w:type="dxa"/>
            <w:tcBorders>
              <w:top w:val="single" w:sz="8" w:space="0" w:color="4F81BD"/>
              <w:left w:val="single" w:sz="8" w:space="0" w:color="4F81BD"/>
              <w:bottom w:val="single" w:sz="8" w:space="0" w:color="4F81BD"/>
              <w:right w:val="single" w:sz="8" w:space="0" w:color="4F81BD"/>
            </w:tcBorders>
            <w:vAlign w:val="center"/>
          </w:tcPr>
          <w:p w:rsidR="00980E76" w:rsidRDefault="00F94644">
            <w:pPr>
              <w:spacing w:after="0"/>
              <w:ind w:left="2"/>
              <w:jc w:val="both"/>
            </w:pPr>
            <w:r>
              <w:rPr>
                <w:rFonts w:ascii="Arial" w:eastAsia="Arial" w:hAnsi="Arial" w:cs="Arial"/>
                <w:color w:val="FF0000"/>
                <w:sz w:val="42"/>
              </w:rPr>
              <w:t>gabapentin</w:t>
            </w:r>
            <w:r>
              <w:rPr>
                <w:rFonts w:ascii="Arial" w:eastAsia="Arial" w:hAnsi="Arial" w:cs="Arial"/>
                <w:sz w:val="42"/>
              </w:rPr>
              <w:t xml:space="preserve">, </w:t>
            </w:r>
            <w:r>
              <w:rPr>
                <w:rFonts w:ascii="Arial" w:eastAsia="Arial" w:hAnsi="Arial" w:cs="Arial"/>
                <w:color w:val="FF0000"/>
                <w:sz w:val="42"/>
              </w:rPr>
              <w:t>pregabalin</w:t>
            </w:r>
            <w:r>
              <w:rPr>
                <w:rFonts w:ascii="Arial" w:eastAsia="Arial" w:hAnsi="Arial" w:cs="Arial"/>
                <w:sz w:val="42"/>
              </w:rPr>
              <w:t>, duloksetin, TCA, venlafaxin</w:t>
            </w:r>
          </w:p>
        </w:tc>
      </w:tr>
      <w:tr w:rsidR="00980E76">
        <w:trPr>
          <w:trHeight w:val="1119"/>
        </w:trPr>
        <w:tc>
          <w:tcPr>
            <w:tcW w:w="3784" w:type="dxa"/>
            <w:tcBorders>
              <w:top w:val="single" w:sz="8" w:space="0" w:color="4F81BD"/>
              <w:left w:val="single" w:sz="8" w:space="0" w:color="4F81BD"/>
              <w:bottom w:val="single" w:sz="8" w:space="0" w:color="4F81BD"/>
              <w:right w:val="single" w:sz="8" w:space="0" w:color="4F81BD"/>
            </w:tcBorders>
            <w:shd w:val="clear" w:color="auto" w:fill="B9CDE5"/>
          </w:tcPr>
          <w:p w:rsidR="00980E76" w:rsidRDefault="00F94644">
            <w:pPr>
              <w:spacing w:after="0"/>
            </w:pPr>
            <w:r>
              <w:rPr>
                <w:rFonts w:ascii="Arial" w:eastAsia="Arial" w:hAnsi="Arial" w:cs="Arial"/>
                <w:sz w:val="42"/>
              </w:rPr>
              <w:t>Druga linija terapije</w:t>
            </w:r>
          </w:p>
        </w:tc>
        <w:tc>
          <w:tcPr>
            <w:tcW w:w="5936" w:type="dxa"/>
            <w:tcBorders>
              <w:top w:val="single" w:sz="8" w:space="0" w:color="4F81BD"/>
              <w:left w:val="single" w:sz="8" w:space="0" w:color="4F81BD"/>
              <w:bottom w:val="single" w:sz="8" w:space="0" w:color="4F81BD"/>
              <w:right w:val="single" w:sz="8" w:space="0" w:color="4F81BD"/>
            </w:tcBorders>
          </w:tcPr>
          <w:p w:rsidR="00980E76" w:rsidRDefault="00F94644">
            <w:pPr>
              <w:spacing w:after="0"/>
              <w:ind w:left="2"/>
            </w:pPr>
            <w:r>
              <w:rPr>
                <w:rFonts w:ascii="Arial" w:eastAsia="Arial" w:hAnsi="Arial" w:cs="Arial"/>
                <w:sz w:val="42"/>
              </w:rPr>
              <w:t>tramadol, capsaicin flaster, lidocain flaster</w:t>
            </w:r>
          </w:p>
        </w:tc>
      </w:tr>
      <w:tr w:rsidR="00980E76">
        <w:trPr>
          <w:trHeight w:val="1119"/>
        </w:trPr>
        <w:tc>
          <w:tcPr>
            <w:tcW w:w="3784" w:type="dxa"/>
            <w:tcBorders>
              <w:top w:val="single" w:sz="8" w:space="0" w:color="4F81BD"/>
              <w:left w:val="single" w:sz="8" w:space="0" w:color="4F81BD"/>
              <w:bottom w:val="single" w:sz="8" w:space="0" w:color="4F81BD"/>
              <w:right w:val="single" w:sz="8" w:space="0" w:color="4F81BD"/>
            </w:tcBorders>
            <w:shd w:val="clear" w:color="auto" w:fill="B9CDE5"/>
            <w:vAlign w:val="center"/>
          </w:tcPr>
          <w:p w:rsidR="00980E76" w:rsidRDefault="00F94644">
            <w:pPr>
              <w:spacing w:after="0"/>
              <w:jc w:val="both"/>
            </w:pPr>
            <w:r>
              <w:rPr>
                <w:rFonts w:ascii="Arial" w:eastAsia="Arial" w:hAnsi="Arial" w:cs="Arial"/>
                <w:sz w:val="42"/>
              </w:rPr>
              <w:t>Treća linija terapije</w:t>
            </w:r>
          </w:p>
        </w:tc>
        <w:tc>
          <w:tcPr>
            <w:tcW w:w="5936" w:type="dxa"/>
            <w:tcBorders>
              <w:top w:val="single" w:sz="8" w:space="0" w:color="4F81BD"/>
              <w:left w:val="single" w:sz="8" w:space="0" w:color="4F81BD"/>
              <w:bottom w:val="single" w:sz="8" w:space="0" w:color="4F81BD"/>
              <w:right w:val="single" w:sz="8" w:space="0" w:color="4F81BD"/>
            </w:tcBorders>
          </w:tcPr>
          <w:p w:rsidR="00980E76" w:rsidRDefault="00F94644">
            <w:pPr>
              <w:spacing w:after="0"/>
              <w:ind w:left="2"/>
              <w:jc w:val="both"/>
            </w:pPr>
            <w:r>
              <w:rPr>
                <w:rFonts w:ascii="Arial" w:eastAsia="Arial" w:hAnsi="Arial" w:cs="Arial"/>
                <w:sz w:val="42"/>
              </w:rPr>
              <w:t>jaki opioidi, botulinski toksin, ostali lijekovi</w:t>
            </w:r>
          </w:p>
        </w:tc>
      </w:tr>
    </w:tbl>
    <w:p w:rsidR="00980E76" w:rsidRDefault="00F94644">
      <w:pPr>
        <w:spacing w:after="414" w:line="261" w:lineRule="auto"/>
        <w:ind w:left="505" w:right="836" w:hanging="10"/>
      </w:pPr>
      <w:r>
        <w:rPr>
          <w:rFonts w:ascii="Arial" w:eastAsia="Arial" w:hAnsi="Arial" w:cs="Arial"/>
          <w:b/>
          <w:sz w:val="32"/>
        </w:rPr>
        <w:t xml:space="preserve">NeuPSIG </w:t>
      </w:r>
      <w:r>
        <w:rPr>
          <w:rFonts w:ascii="Arial" w:eastAsia="Arial" w:hAnsi="Arial" w:cs="Arial"/>
          <w:sz w:val="32"/>
        </w:rPr>
        <w:t>- Specijalna interesna grupa za neuropatski bol pri Međunarodnom udruženju za bol (International Assotiation for the Study of Pain - IASP)</w:t>
      </w:r>
    </w:p>
    <w:p w:rsidR="00980E76" w:rsidRDefault="00F94644">
      <w:pPr>
        <w:spacing w:after="414" w:line="261" w:lineRule="auto"/>
        <w:ind w:left="505" w:right="836" w:hanging="10"/>
      </w:pPr>
      <w:r>
        <w:rPr>
          <w:rFonts w:ascii="Arial" w:eastAsia="Arial" w:hAnsi="Arial" w:cs="Arial"/>
          <w:b/>
          <w:sz w:val="32"/>
        </w:rPr>
        <w:t xml:space="preserve">* Neke vrste neuropatskog bola imaju specifično liječenje: </w:t>
      </w:r>
      <w:r>
        <w:rPr>
          <w:rFonts w:ascii="Arial" w:eastAsia="Arial" w:hAnsi="Arial" w:cs="Arial"/>
          <w:sz w:val="32"/>
        </w:rPr>
        <w:t>trigeminalna neuralgija akutni neuropatski bol, neuropatski bol u dječijoj dobi</w:t>
      </w:r>
    </w:p>
    <w:p w:rsidR="00980E76" w:rsidRDefault="00F94644">
      <w:pPr>
        <w:spacing w:after="815" w:line="265" w:lineRule="auto"/>
        <w:ind w:left="2105" w:hanging="10"/>
      </w:pPr>
      <w:r>
        <w:rPr>
          <w:rFonts w:ascii="Arial" w:eastAsia="Arial" w:hAnsi="Arial" w:cs="Arial"/>
          <w:b/>
          <w:color w:val="FF0000"/>
          <w:sz w:val="48"/>
        </w:rPr>
        <w:lastRenderedPageBreak/>
        <w:t>NA DPN NEMAJU ZNAČAJNIJI UTICAJ:</w:t>
      </w:r>
    </w:p>
    <w:p w:rsidR="00980E76" w:rsidRDefault="00F94644">
      <w:pPr>
        <w:spacing w:after="648" w:line="258" w:lineRule="auto"/>
        <w:ind w:left="235" w:right="322" w:hanging="10"/>
      </w:pPr>
      <w:r>
        <w:rPr>
          <w:rFonts w:ascii="Arial" w:eastAsia="Arial" w:hAnsi="Arial" w:cs="Arial"/>
          <w:sz w:val="40"/>
          <w:u w:val="single" w:color="000000"/>
        </w:rPr>
        <w:t>Paracetamol i NSAIL (diklofenak, ibuprofen...) se često propisuju,</w:t>
      </w:r>
      <w:r>
        <w:rPr>
          <w:rFonts w:ascii="Arial" w:eastAsia="Arial" w:hAnsi="Arial" w:cs="Arial"/>
          <w:sz w:val="40"/>
        </w:rPr>
        <w:t xml:space="preserve"> </w:t>
      </w:r>
      <w:r>
        <w:rPr>
          <w:rFonts w:ascii="Arial" w:eastAsia="Arial" w:hAnsi="Arial" w:cs="Arial"/>
          <w:sz w:val="40"/>
          <w:u w:val="single" w:color="000000"/>
        </w:rPr>
        <w:t>nemaju značajniji analgetski efekat na ovaj tip bola!</w:t>
      </w:r>
    </w:p>
    <w:p w:rsidR="00980E76" w:rsidRDefault="00F94644">
      <w:pPr>
        <w:spacing w:after="675" w:line="262" w:lineRule="auto"/>
        <w:ind w:left="240" w:hanging="10"/>
      </w:pPr>
      <w:r>
        <w:rPr>
          <w:rFonts w:ascii="Arial" w:eastAsia="Arial" w:hAnsi="Arial" w:cs="Arial"/>
          <w:sz w:val="40"/>
        </w:rPr>
        <w:t>Tzv. „vazoaktivni lije</w:t>
      </w:r>
      <w:r>
        <w:rPr>
          <w:rFonts w:ascii="Arial" w:eastAsia="Arial" w:hAnsi="Arial" w:cs="Arial"/>
          <w:sz w:val="40"/>
        </w:rPr>
        <w:t>kovi“ nemaju značajnog uticaja na ovaj oblik neuropatije</w:t>
      </w:r>
    </w:p>
    <w:p w:rsidR="00980E76" w:rsidRDefault="00F94644">
      <w:pPr>
        <w:spacing w:after="641" w:line="262" w:lineRule="auto"/>
        <w:ind w:left="240" w:right="561" w:hanging="10"/>
      </w:pPr>
      <w:r>
        <w:rPr>
          <w:rFonts w:ascii="Arial" w:eastAsia="Arial" w:hAnsi="Arial" w:cs="Arial"/>
          <w:sz w:val="40"/>
        </w:rPr>
        <w:t>Osim specifičnog oblika B vit. - benfotiamina, ostali oblici nemaju uticaja na DPN</w:t>
      </w:r>
    </w:p>
    <w:p w:rsidR="00980E76" w:rsidRDefault="00F94644">
      <w:pPr>
        <w:spacing w:after="462" w:line="262" w:lineRule="auto"/>
        <w:ind w:left="240" w:right="3" w:hanging="10"/>
      </w:pPr>
      <w:r>
        <w:rPr>
          <w:rFonts w:ascii="Arial" w:eastAsia="Arial" w:hAnsi="Arial" w:cs="Arial"/>
          <w:b/>
          <w:color w:val="FF0000"/>
          <w:sz w:val="40"/>
        </w:rPr>
        <w:t>„Ne treba biti prvi, niti poslednji ljekar koji propisuje neki lijek“</w:t>
      </w:r>
    </w:p>
    <w:p w:rsidR="00980E76" w:rsidRDefault="00F94644">
      <w:pPr>
        <w:pStyle w:val="Heading4"/>
        <w:spacing w:after="815"/>
        <w:ind w:right="359"/>
      </w:pPr>
      <w:r>
        <w:lastRenderedPageBreak/>
        <w:t>Prevencija DPN</w:t>
      </w:r>
    </w:p>
    <w:p w:rsidR="00980E76" w:rsidRDefault="00F94644">
      <w:pPr>
        <w:numPr>
          <w:ilvl w:val="0"/>
          <w:numId w:val="8"/>
        </w:numPr>
        <w:spacing w:after="157" w:line="262" w:lineRule="auto"/>
        <w:ind w:hanging="245"/>
      </w:pPr>
      <w:r>
        <w:rPr>
          <w:rFonts w:ascii="Arial" w:eastAsia="Arial" w:hAnsi="Arial" w:cs="Arial"/>
          <w:sz w:val="40"/>
        </w:rPr>
        <w:t>dobra kontrola glikemije</w:t>
      </w:r>
    </w:p>
    <w:p w:rsidR="00980E76" w:rsidRDefault="00F94644">
      <w:pPr>
        <w:numPr>
          <w:ilvl w:val="0"/>
          <w:numId w:val="8"/>
        </w:numPr>
        <w:spacing w:after="89" w:line="262" w:lineRule="auto"/>
        <w:ind w:hanging="245"/>
      </w:pPr>
      <w:r>
        <w:rPr>
          <w:rFonts w:ascii="Arial" w:eastAsia="Arial" w:hAnsi="Arial" w:cs="Arial"/>
          <w:sz w:val="40"/>
        </w:rPr>
        <w:t>prestanak pušenja</w:t>
      </w:r>
    </w:p>
    <w:p w:rsidR="00980E76" w:rsidRDefault="00F94644">
      <w:pPr>
        <w:numPr>
          <w:ilvl w:val="0"/>
          <w:numId w:val="8"/>
        </w:numPr>
        <w:spacing w:after="157" w:line="262" w:lineRule="auto"/>
        <w:ind w:hanging="245"/>
      </w:pPr>
      <w:r>
        <w:rPr>
          <w:rFonts w:ascii="Arial" w:eastAsia="Arial" w:hAnsi="Arial" w:cs="Arial"/>
          <w:sz w:val="40"/>
        </w:rPr>
        <w:t>prestanak uzimanja alkohola</w:t>
      </w:r>
    </w:p>
    <w:p w:rsidR="00980E76" w:rsidRDefault="00F94644">
      <w:pPr>
        <w:numPr>
          <w:ilvl w:val="0"/>
          <w:numId w:val="8"/>
        </w:numPr>
        <w:spacing w:after="157" w:line="262" w:lineRule="auto"/>
        <w:ind w:hanging="245"/>
      </w:pPr>
      <w:r>
        <w:rPr>
          <w:rFonts w:ascii="Arial" w:eastAsia="Arial" w:hAnsi="Arial" w:cs="Arial"/>
          <w:sz w:val="40"/>
        </w:rPr>
        <w:t>održavanje optimalnih vrednosti krvnog pritiska</w:t>
      </w:r>
    </w:p>
    <w:p w:rsidR="00980E76" w:rsidRDefault="00F94644">
      <w:pPr>
        <w:numPr>
          <w:ilvl w:val="0"/>
          <w:numId w:val="8"/>
        </w:numPr>
        <w:spacing w:after="157" w:line="262" w:lineRule="auto"/>
        <w:ind w:hanging="245"/>
      </w:pPr>
      <w:r>
        <w:rPr>
          <w:rFonts w:ascii="Arial" w:eastAsia="Arial" w:hAnsi="Arial" w:cs="Arial"/>
          <w:sz w:val="40"/>
        </w:rPr>
        <w:t>održavanje optimalnih  vrijednosti masnoća u krvi</w:t>
      </w:r>
    </w:p>
    <w:p w:rsidR="00980E76" w:rsidRDefault="00F94644">
      <w:pPr>
        <w:numPr>
          <w:ilvl w:val="0"/>
          <w:numId w:val="8"/>
        </w:numPr>
        <w:spacing w:after="90" w:line="262" w:lineRule="auto"/>
        <w:ind w:hanging="245"/>
      </w:pPr>
      <w:r>
        <w:rPr>
          <w:rFonts w:ascii="Arial" w:eastAsia="Arial" w:hAnsi="Arial" w:cs="Arial"/>
          <w:sz w:val="40"/>
        </w:rPr>
        <w:t>vježbanje i redukcija telesne težine</w:t>
      </w:r>
    </w:p>
    <w:p w:rsidR="00980E76" w:rsidRDefault="00F94644">
      <w:pPr>
        <w:numPr>
          <w:ilvl w:val="0"/>
          <w:numId w:val="8"/>
        </w:numPr>
        <w:spacing w:after="157" w:line="262" w:lineRule="auto"/>
        <w:ind w:hanging="245"/>
      </w:pPr>
      <w:r>
        <w:rPr>
          <w:rFonts w:ascii="Arial" w:eastAsia="Arial" w:hAnsi="Arial" w:cs="Arial"/>
          <w:sz w:val="40"/>
        </w:rPr>
        <w:t>njega stopala (svakodnevni samopregled)</w:t>
      </w:r>
    </w:p>
    <w:p w:rsidR="00980E76" w:rsidRDefault="00F94644">
      <w:pPr>
        <w:numPr>
          <w:ilvl w:val="0"/>
          <w:numId w:val="8"/>
        </w:numPr>
        <w:spacing w:after="157" w:line="262" w:lineRule="auto"/>
        <w:ind w:hanging="245"/>
      </w:pPr>
      <w:r>
        <w:rPr>
          <w:rFonts w:ascii="Arial" w:eastAsia="Arial" w:hAnsi="Arial" w:cs="Arial"/>
          <w:sz w:val="40"/>
        </w:rPr>
        <w:t>nošenje udobne obuće</w:t>
      </w:r>
    </w:p>
    <w:p w:rsidR="00980E76" w:rsidRDefault="00F94644">
      <w:pPr>
        <w:numPr>
          <w:ilvl w:val="0"/>
          <w:numId w:val="8"/>
        </w:numPr>
        <w:spacing w:after="157" w:line="262" w:lineRule="auto"/>
        <w:ind w:hanging="245"/>
      </w:pPr>
      <w:r>
        <w:rPr>
          <w:rFonts w:ascii="Arial" w:eastAsia="Arial" w:hAnsi="Arial" w:cs="Arial"/>
          <w:sz w:val="40"/>
        </w:rPr>
        <w:t>pregled stopala od strane ljekara najmanje   jednom godišnje</w:t>
      </w:r>
    </w:p>
    <w:p w:rsidR="00980E76" w:rsidRDefault="00F94644">
      <w:pPr>
        <w:pStyle w:val="Heading4"/>
        <w:spacing w:after="815"/>
        <w:ind w:right="357"/>
      </w:pPr>
      <w:r>
        <w:lastRenderedPageBreak/>
        <w:t>ZAKLJUČAK</w:t>
      </w:r>
    </w:p>
    <w:p w:rsidR="00980E76" w:rsidRDefault="00F94644">
      <w:pPr>
        <w:spacing w:after="675" w:line="262" w:lineRule="auto"/>
        <w:ind w:left="240" w:right="539" w:hanging="10"/>
      </w:pPr>
      <w:r>
        <w:rPr>
          <w:rFonts w:ascii="Arial" w:eastAsia="Arial" w:hAnsi="Arial" w:cs="Arial"/>
          <w:sz w:val="40"/>
        </w:rPr>
        <w:t>DPN smanjuje kvalitet života oboljelih vezan za fizičke i psihičke aspekte zdravlja</w:t>
      </w:r>
    </w:p>
    <w:p w:rsidR="00980E76" w:rsidRDefault="00F94644">
      <w:pPr>
        <w:spacing w:after="653" w:line="262" w:lineRule="auto"/>
        <w:ind w:left="240" w:hanging="10"/>
      </w:pPr>
      <w:r>
        <w:rPr>
          <w:rFonts w:ascii="Arial" w:eastAsia="Arial" w:hAnsi="Arial" w:cs="Arial"/>
          <w:sz w:val="40"/>
        </w:rPr>
        <w:t>DPN ima veliki socio-ekonomski značaj</w:t>
      </w:r>
    </w:p>
    <w:p w:rsidR="00980E76" w:rsidRDefault="00F94644">
      <w:pPr>
        <w:spacing w:after="708" w:line="262" w:lineRule="auto"/>
        <w:ind w:left="240" w:hanging="10"/>
      </w:pPr>
      <w:r>
        <w:rPr>
          <w:rFonts w:ascii="Arial" w:eastAsia="Arial" w:hAnsi="Arial" w:cs="Arial"/>
          <w:sz w:val="40"/>
        </w:rPr>
        <w:t>Neophodni su prevencija, rano postavljanje dg i liječenje</w:t>
      </w:r>
    </w:p>
    <w:p w:rsidR="00980E76" w:rsidRDefault="00F94644">
      <w:pPr>
        <w:spacing w:after="157" w:line="262" w:lineRule="auto"/>
        <w:ind w:left="240" w:right="561" w:hanging="10"/>
      </w:pPr>
      <w:r>
        <w:rPr>
          <w:rFonts w:ascii="Arial" w:eastAsia="Arial" w:hAnsi="Arial" w:cs="Arial"/>
          <w:sz w:val="40"/>
        </w:rPr>
        <w:t>Preparati ALK i lijekovi za neuropatski bol su najvažniji lijekovi u liječenju DPN</w:t>
      </w:r>
    </w:p>
    <w:p w:rsidR="00980E76" w:rsidRDefault="00F94644">
      <w:pPr>
        <w:spacing w:after="700"/>
        <w:ind w:left="797"/>
      </w:pPr>
      <w:r>
        <w:rPr>
          <w:noProof/>
        </w:rPr>
        <w:lastRenderedPageBreak/>
        <w:drawing>
          <wp:inline distT="0" distB="0" distL="0" distR="0">
            <wp:extent cx="7510272" cy="3505200"/>
            <wp:effectExtent l="0" t="0" r="0" b="0"/>
            <wp:docPr id="2362" name="Picture 2362"/>
            <wp:cNvGraphicFramePr/>
            <a:graphic xmlns:a="http://schemas.openxmlformats.org/drawingml/2006/main">
              <a:graphicData uri="http://schemas.openxmlformats.org/drawingml/2006/picture">
                <pic:pic xmlns:pic="http://schemas.openxmlformats.org/drawingml/2006/picture">
                  <pic:nvPicPr>
                    <pic:cNvPr id="2362" name="Picture 2362"/>
                    <pic:cNvPicPr/>
                  </pic:nvPicPr>
                  <pic:blipFill>
                    <a:blip r:embed="rId78"/>
                    <a:stretch>
                      <a:fillRect/>
                    </a:stretch>
                  </pic:blipFill>
                  <pic:spPr>
                    <a:xfrm>
                      <a:off x="0" y="0"/>
                      <a:ext cx="7510272" cy="3505200"/>
                    </a:xfrm>
                    <a:prstGeom prst="rect">
                      <a:avLst/>
                    </a:prstGeom>
                  </pic:spPr>
                </pic:pic>
              </a:graphicData>
            </a:graphic>
          </wp:inline>
        </w:drawing>
      </w:r>
    </w:p>
    <w:p w:rsidR="00980E76" w:rsidRDefault="00F94644">
      <w:pPr>
        <w:pStyle w:val="Heading4"/>
        <w:spacing w:after="350" w:line="261" w:lineRule="auto"/>
        <w:ind w:left="3472" w:right="756" w:hanging="1358"/>
        <w:jc w:val="left"/>
      </w:pPr>
      <w:r>
        <w:lastRenderedPageBreak/>
        <w:t>Cilj  ljekara je pomoći bolesniku kako bi “umro mlad, ali što kasnije”</w:t>
      </w:r>
    </w:p>
    <w:p w:rsidR="00980E76" w:rsidRDefault="00F94644">
      <w:pPr>
        <w:spacing w:after="935"/>
        <w:ind w:left="4877"/>
      </w:pPr>
      <w:r>
        <w:rPr>
          <w:noProof/>
        </w:rPr>
        <w:drawing>
          <wp:inline distT="0" distB="0" distL="0" distR="0">
            <wp:extent cx="1621536" cy="1645920"/>
            <wp:effectExtent l="0" t="0" r="0" b="0"/>
            <wp:docPr id="2407"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79"/>
                    <a:stretch>
                      <a:fillRect/>
                    </a:stretch>
                  </pic:blipFill>
                  <pic:spPr>
                    <a:xfrm>
                      <a:off x="0" y="0"/>
                      <a:ext cx="1621536" cy="1645920"/>
                    </a:xfrm>
                    <a:prstGeom prst="rect">
                      <a:avLst/>
                    </a:prstGeom>
                  </pic:spPr>
                </pic:pic>
              </a:graphicData>
            </a:graphic>
          </wp:inline>
        </w:drawing>
      </w:r>
    </w:p>
    <w:p w:rsidR="00980E76" w:rsidRDefault="00F94644">
      <w:pPr>
        <w:spacing w:after="0"/>
        <w:ind w:left="2273"/>
      </w:pPr>
      <w:r>
        <w:rPr>
          <w:rFonts w:ascii="Arial" w:eastAsia="Arial" w:hAnsi="Arial" w:cs="Arial"/>
          <w:color w:val="003471"/>
          <w:sz w:val="120"/>
        </w:rPr>
        <w:t>Hvala na pažnji!</w:t>
      </w:r>
    </w:p>
    <w:sectPr w:rsidR="00980E76">
      <w:headerReference w:type="even" r:id="rId80"/>
      <w:headerReference w:type="default" r:id="rId81"/>
      <w:footerReference w:type="even" r:id="rId82"/>
      <w:footerReference w:type="default" r:id="rId83"/>
      <w:headerReference w:type="first" r:id="rId84"/>
      <w:footerReference w:type="first" r:id="rId85"/>
      <w:pgSz w:w="14400" w:h="10800" w:orient="landscape"/>
      <w:pgMar w:top="1137" w:right="266" w:bottom="281" w:left="624" w:header="0" w:footer="22"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644" w:rsidRDefault="00F94644">
      <w:pPr>
        <w:spacing w:after="0" w:line="240" w:lineRule="auto"/>
      </w:pPr>
      <w:r>
        <w:separator/>
      </w:r>
    </w:p>
  </w:endnote>
  <w:endnote w:type="continuationSeparator" w:id="0">
    <w:p w:rsidR="00F94644" w:rsidRDefault="00F94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 w:tblpY="9540"/>
      <w:tblOverlap w:val="never"/>
      <w:tblW w:w="14398" w:type="dxa"/>
      <w:tblInd w:w="0" w:type="dxa"/>
      <w:tblCellMar>
        <w:top w:w="129" w:type="dxa"/>
        <w:left w:w="115" w:type="dxa"/>
        <w:bottom w:w="0" w:type="dxa"/>
        <w:right w:w="115" w:type="dxa"/>
      </w:tblCellMar>
      <w:tblLook w:val="04A0" w:firstRow="1" w:lastRow="0" w:firstColumn="1" w:lastColumn="0" w:noHBand="0" w:noVBand="1"/>
    </w:tblPr>
    <w:tblGrid>
      <w:gridCol w:w="14398"/>
    </w:tblGrid>
    <w:tr w:rsidR="00980E76">
      <w:trPr>
        <w:trHeight w:val="1238"/>
      </w:trPr>
      <w:tc>
        <w:tcPr>
          <w:tcW w:w="14398" w:type="dxa"/>
          <w:tcBorders>
            <w:top w:val="single" w:sz="6" w:space="0" w:color="FF0000"/>
            <w:left w:val="single" w:sz="6" w:space="0" w:color="FF0000"/>
            <w:bottom w:val="single" w:sz="6" w:space="0" w:color="FF0000"/>
            <w:right w:val="nil"/>
          </w:tcBorders>
          <w:shd w:val="clear" w:color="auto" w:fill="FDEADA"/>
        </w:tcPr>
        <w:p w:rsidR="00980E76" w:rsidRDefault="00F94644">
          <w:pPr>
            <w:spacing w:after="235"/>
            <w:ind w:left="5"/>
            <w:jc w:val="center"/>
          </w:pPr>
          <w:r>
            <w:rPr>
              <w:rFonts w:ascii="Book Antiqua" w:eastAsia="Book Antiqua" w:hAnsi="Book Antiqua" w:cs="Book Antiqua"/>
              <w:sz w:val="24"/>
            </w:rPr>
            <w:t xml:space="preserve">Project number:  </w:t>
          </w:r>
          <w:r>
            <w:t>585927-EPP-1-2017-1-RS-EPPKA2-CBHE-JP (2017 – 3109 / 001 – 001)</w:t>
          </w:r>
        </w:p>
        <w:p w:rsidR="00980E76" w:rsidRDefault="00F94644">
          <w:pPr>
            <w:spacing w:after="0"/>
            <w:ind w:left="10"/>
            <w:jc w:val="center"/>
          </w:pPr>
          <w:r>
            <w:rPr>
              <w:rFonts w:ascii="Book Antiqua" w:eastAsia="Book Antiqua" w:hAnsi="Book Antiqua" w:cs="Book Antiqua"/>
              <w:i/>
            </w:rPr>
            <w:t>"This project has been funded with support from the European Commission. This publication reflects the views only of the author, and the Commission cannot be held responsible for any use which may be made of the information contained therein"</w:t>
          </w:r>
        </w:p>
      </w:tc>
    </w:tr>
  </w:tbl>
  <w:p w:rsidR="00980E76" w:rsidRDefault="00980E76">
    <w:pPr>
      <w:spacing w:after="0"/>
      <w:ind w:left="-624" w:right="1413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 w:tblpY="9540"/>
      <w:tblOverlap w:val="never"/>
      <w:tblW w:w="14398" w:type="dxa"/>
      <w:tblInd w:w="0" w:type="dxa"/>
      <w:tblCellMar>
        <w:top w:w="129" w:type="dxa"/>
        <w:left w:w="115" w:type="dxa"/>
        <w:bottom w:w="0" w:type="dxa"/>
        <w:right w:w="115" w:type="dxa"/>
      </w:tblCellMar>
      <w:tblLook w:val="04A0" w:firstRow="1" w:lastRow="0" w:firstColumn="1" w:lastColumn="0" w:noHBand="0" w:noVBand="1"/>
    </w:tblPr>
    <w:tblGrid>
      <w:gridCol w:w="14398"/>
    </w:tblGrid>
    <w:tr w:rsidR="00980E76">
      <w:trPr>
        <w:trHeight w:val="1238"/>
      </w:trPr>
      <w:tc>
        <w:tcPr>
          <w:tcW w:w="14398" w:type="dxa"/>
          <w:tcBorders>
            <w:top w:val="single" w:sz="6" w:space="0" w:color="FF0000"/>
            <w:left w:val="single" w:sz="6" w:space="0" w:color="FF0000"/>
            <w:bottom w:val="single" w:sz="6" w:space="0" w:color="FF0000"/>
            <w:right w:val="nil"/>
          </w:tcBorders>
          <w:shd w:val="clear" w:color="auto" w:fill="FDEADA"/>
        </w:tcPr>
        <w:p w:rsidR="00980E76" w:rsidRDefault="00F94644">
          <w:pPr>
            <w:spacing w:after="235"/>
            <w:ind w:left="5"/>
            <w:jc w:val="center"/>
          </w:pPr>
          <w:r>
            <w:rPr>
              <w:rFonts w:ascii="Book Antiqua" w:eastAsia="Book Antiqua" w:hAnsi="Book Antiqua" w:cs="Book Antiqua"/>
              <w:sz w:val="24"/>
            </w:rPr>
            <w:t>Project num</w:t>
          </w:r>
          <w:r>
            <w:rPr>
              <w:rFonts w:ascii="Book Antiqua" w:eastAsia="Book Antiqua" w:hAnsi="Book Antiqua" w:cs="Book Antiqua"/>
              <w:sz w:val="24"/>
            </w:rPr>
            <w:t xml:space="preserve">ber:  </w:t>
          </w:r>
          <w:r>
            <w:t>585927-EPP-1-2017-1-RS-EPPKA2-CBHE-JP (2017 – 3109 / 001 – 001)</w:t>
          </w:r>
        </w:p>
        <w:p w:rsidR="00980E76" w:rsidRDefault="00F94644">
          <w:pPr>
            <w:spacing w:after="0"/>
            <w:ind w:left="10"/>
            <w:jc w:val="center"/>
          </w:pPr>
          <w:r>
            <w:rPr>
              <w:rFonts w:ascii="Book Antiqua" w:eastAsia="Book Antiqua" w:hAnsi="Book Antiqua" w:cs="Book Antiqua"/>
              <w:i/>
            </w:rPr>
            <w:t>"This project has been funded with support from the European Commission. This publication reflects the views only of the author, and the Commission cannot be held responsible for any use</w:t>
          </w:r>
          <w:r>
            <w:rPr>
              <w:rFonts w:ascii="Book Antiqua" w:eastAsia="Book Antiqua" w:hAnsi="Book Antiqua" w:cs="Book Antiqua"/>
              <w:i/>
            </w:rPr>
            <w:t xml:space="preserve"> which may be made of the information contained therein"</w:t>
          </w:r>
        </w:p>
      </w:tc>
    </w:tr>
  </w:tbl>
  <w:p w:rsidR="00980E76" w:rsidRDefault="00980E76">
    <w:pPr>
      <w:spacing w:after="0"/>
      <w:ind w:left="-624" w:right="1413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E76" w:rsidRDefault="00F94644">
    <w:pPr>
      <w:spacing w:after="235"/>
      <w:ind w:right="351"/>
      <w:jc w:val="center"/>
    </w:pPr>
    <w:r>
      <w:rPr>
        <w:rFonts w:ascii="Book Antiqua" w:eastAsia="Book Antiqua" w:hAnsi="Book Antiqua" w:cs="Book Antiqua"/>
        <w:sz w:val="24"/>
      </w:rPr>
      <w:t xml:space="preserve">Project number:  </w:t>
    </w:r>
    <w:r>
      <w:t>585927-EPP-1-2017-1-RS-EPPKA2-CBHE-JP (2017 – 3109 / 001 – 001)</w:t>
    </w:r>
  </w:p>
  <w:p w:rsidR="00980E76" w:rsidRDefault="00F94644">
    <w:pPr>
      <w:spacing w:after="0" w:line="229" w:lineRule="auto"/>
      <w:ind w:left="-402" w:right="-49"/>
      <w:jc w:val="center"/>
    </w:pPr>
    <w:r>
      <w:rPr>
        <w:rFonts w:ascii="Book Antiqua" w:eastAsia="Book Antiqua" w:hAnsi="Book Antiqua" w:cs="Book Antiqua"/>
        <w:i/>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644" w:rsidRDefault="00F94644">
      <w:pPr>
        <w:spacing w:after="0" w:line="240" w:lineRule="auto"/>
      </w:pPr>
      <w:r>
        <w:separator/>
      </w:r>
    </w:p>
  </w:footnote>
  <w:footnote w:type="continuationSeparator" w:id="0">
    <w:p w:rsidR="00F94644" w:rsidRDefault="00F94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E76" w:rsidRDefault="00F94644">
    <w:pPr>
      <w:spacing w:after="0"/>
      <w:ind w:left="-624" w:right="14134"/>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9144000" cy="606552"/>
              <wp:effectExtent l="0" t="0" r="0" b="0"/>
              <wp:wrapSquare wrapText="bothSides"/>
              <wp:docPr id="17725" name="Group 17725"/>
              <wp:cNvGraphicFramePr/>
              <a:graphic xmlns:a="http://schemas.openxmlformats.org/drawingml/2006/main">
                <a:graphicData uri="http://schemas.microsoft.com/office/word/2010/wordprocessingGroup">
                  <wpg:wgp>
                    <wpg:cNvGrpSpPr/>
                    <wpg:grpSpPr>
                      <a:xfrm>
                        <a:off x="0" y="0"/>
                        <a:ext cx="9144000" cy="606552"/>
                        <a:chOff x="0" y="0"/>
                        <a:chExt cx="9144000" cy="606552"/>
                      </a:xfrm>
                    </wpg:grpSpPr>
                    <wps:wsp>
                      <wps:cNvPr id="17726" name="Shape 17726"/>
                      <wps:cNvSpPr/>
                      <wps:spPr>
                        <a:xfrm>
                          <a:off x="0" y="533400"/>
                          <a:ext cx="9144000" cy="0"/>
                        </a:xfrm>
                        <a:custGeom>
                          <a:avLst/>
                          <a:gdLst/>
                          <a:ahLst/>
                          <a:cxnLst/>
                          <a:rect l="0" t="0" r="0" b="0"/>
                          <a:pathLst>
                            <a:path w="9144000">
                              <a:moveTo>
                                <a:pt x="0" y="0"/>
                              </a:moveTo>
                              <a:lnTo>
                                <a:pt x="9144000" y="0"/>
                              </a:lnTo>
                            </a:path>
                          </a:pathLst>
                        </a:custGeom>
                        <a:ln w="24384"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17727" name="Picture 17727"/>
                        <pic:cNvPicPr/>
                      </pic:nvPicPr>
                      <pic:blipFill>
                        <a:blip r:embed="rId1"/>
                        <a:stretch>
                          <a:fillRect/>
                        </a:stretch>
                      </pic:blipFill>
                      <pic:spPr>
                        <a:xfrm>
                          <a:off x="7693152" y="12192"/>
                          <a:ext cx="1432560" cy="408432"/>
                        </a:xfrm>
                        <a:prstGeom prst="rect">
                          <a:avLst/>
                        </a:prstGeom>
                      </pic:spPr>
                    </pic:pic>
                    <wps:wsp>
                      <wps:cNvPr id="17729" name="Rectangle 17729"/>
                      <wps:cNvSpPr/>
                      <wps:spPr>
                        <a:xfrm>
                          <a:off x="1814830" y="206519"/>
                          <a:ext cx="6959600" cy="171841"/>
                        </a:xfrm>
                        <a:prstGeom prst="rect">
                          <a:avLst/>
                        </a:prstGeom>
                        <a:ln>
                          <a:noFill/>
                        </a:ln>
                      </wps:spPr>
                      <wps:txbx>
                        <w:txbxContent>
                          <w:p w:rsidR="00980E76" w:rsidRDefault="00F94644">
                            <w:r>
                              <w:rPr>
                                <w:rFonts w:ascii="Book Antiqua" w:eastAsia="Book Antiqua" w:hAnsi="Book Antiqua" w:cs="Book Antiqua"/>
                                <w:sz w:val="20"/>
                              </w:rPr>
                              <w:t>Strengthening Capacities for Higher Education of Pain Medicine in Western Balkan countries</w:t>
                            </w:r>
                          </w:p>
                        </w:txbxContent>
                      </wps:txbx>
                      <wps:bodyPr horzOverflow="overflow" vert="horz" lIns="0" tIns="0" rIns="0" bIns="0" rtlCol="0">
                        <a:noAutofit/>
                      </wps:bodyPr>
                    </wps:wsp>
                    <wps:wsp>
                      <wps:cNvPr id="17730" name="Rectangle 17730"/>
                      <wps:cNvSpPr/>
                      <wps:spPr>
                        <a:xfrm>
                          <a:off x="7083552" y="206519"/>
                          <a:ext cx="85130" cy="171841"/>
                        </a:xfrm>
                        <a:prstGeom prst="rect">
                          <a:avLst/>
                        </a:prstGeom>
                        <a:ln>
                          <a:noFill/>
                        </a:ln>
                      </wps:spPr>
                      <wps:txbx>
                        <w:txbxContent>
                          <w:p w:rsidR="00980E76" w:rsidRDefault="00F94644">
                            <w:r>
                              <w:rPr>
                                <w:rFonts w:ascii="Book Antiqua" w:eastAsia="Book Antiqua" w:hAnsi="Book Antiqua" w:cs="Book Antiqua"/>
                                <w:sz w:val="20"/>
                              </w:rPr>
                              <w:t>–</w:t>
                            </w:r>
                          </w:p>
                        </w:txbxContent>
                      </wps:txbx>
                      <wps:bodyPr horzOverflow="overflow" vert="horz" lIns="0" tIns="0" rIns="0" bIns="0" rtlCol="0">
                        <a:noAutofit/>
                      </wps:bodyPr>
                    </wps:wsp>
                    <wps:wsp>
                      <wps:cNvPr id="17731" name="Rectangle 17731"/>
                      <wps:cNvSpPr/>
                      <wps:spPr>
                        <a:xfrm>
                          <a:off x="7178040" y="206519"/>
                          <a:ext cx="613111" cy="171841"/>
                        </a:xfrm>
                        <a:prstGeom prst="rect">
                          <a:avLst/>
                        </a:prstGeom>
                        <a:ln>
                          <a:noFill/>
                        </a:ln>
                      </wps:spPr>
                      <wps:txbx>
                        <w:txbxContent>
                          <w:p w:rsidR="00980E76" w:rsidRDefault="00F94644">
                            <w:r>
                              <w:rPr>
                                <w:rFonts w:ascii="Book Antiqua" w:eastAsia="Book Antiqua" w:hAnsi="Book Antiqua" w:cs="Book Antiqua"/>
                                <w:sz w:val="20"/>
                              </w:rPr>
                              <w:t>HEPMP</w:t>
                            </w:r>
                          </w:p>
                        </w:txbxContent>
                      </wps:txbx>
                      <wps:bodyPr horzOverflow="overflow" vert="horz" lIns="0" tIns="0" rIns="0" bIns="0" rtlCol="0">
                        <a:noAutofit/>
                      </wps:bodyPr>
                    </wps:wsp>
                    <pic:pic xmlns:pic="http://schemas.openxmlformats.org/drawingml/2006/picture">
                      <pic:nvPicPr>
                        <pic:cNvPr id="17728" name="Picture 17728"/>
                        <pic:cNvPicPr/>
                      </pic:nvPicPr>
                      <pic:blipFill>
                        <a:blip r:embed="rId2"/>
                        <a:stretch>
                          <a:fillRect/>
                        </a:stretch>
                      </pic:blipFill>
                      <pic:spPr>
                        <a:xfrm>
                          <a:off x="249936" y="106680"/>
                          <a:ext cx="1399032" cy="307848"/>
                        </a:xfrm>
                        <a:prstGeom prst="rect">
                          <a:avLst/>
                        </a:prstGeom>
                      </pic:spPr>
                    </pic:pic>
                  </wpg:wgp>
                </a:graphicData>
              </a:graphic>
            </wp:anchor>
          </w:drawing>
        </mc:Choice>
        <mc:Fallback xmlns:a="http://schemas.openxmlformats.org/drawingml/2006/main">
          <w:pict>
            <v:group id="Group 17725" style="width:720pt;height:47.76pt;position:absolute;mso-position-horizontal-relative:page;mso-position-horizontal:absolute;margin-left:0pt;mso-position-vertical-relative:page;margin-top:2.67029e-05pt;" coordsize="91440,6065">
              <v:shape id="Shape 17726" style="position:absolute;width:91440;height:0;left:0;top:5334;" coordsize="9144000,0" path="m0,0l9144000,0">
                <v:stroke weight="1.92pt" endcap="flat" joinstyle="round" on="true" color="#17375e"/>
                <v:fill on="false" color="#000000" opacity="0"/>
              </v:shape>
              <v:shape id="Picture 17727" style="position:absolute;width:14325;height:4084;left:76931;top:121;" filled="f">
                <v:imagedata r:id="rId7"/>
              </v:shape>
              <v:rect id="Rectangle 17729" style="position:absolute;width:69596;height:1718;left:18148;top:2065;" filled="f" stroked="f">
                <v:textbox inset="0,0,0,0">
                  <w:txbxContent>
                    <w:p>
                      <w:pPr>
                        <w:spacing w:before="0" w:after="160" w:line="259" w:lineRule="auto"/>
                      </w:pPr>
                      <w:r>
                        <w:rPr>
                          <w:rFonts w:cs="Book Antiqua" w:hAnsi="Book Antiqua" w:eastAsia="Book Antiqua" w:ascii="Book Antiqua"/>
                          <w:sz w:val="20"/>
                        </w:rPr>
                        <w:t xml:space="preserve">Strengthening Capacities for Higher Education of Pain Medicine in Western Balkan countries</w:t>
                      </w:r>
                    </w:p>
                  </w:txbxContent>
                </v:textbox>
              </v:rect>
              <v:rect id="Rectangle 17730" style="position:absolute;width:851;height:1718;left:70835;top:2065;" filled="f" stroked="f">
                <v:textbox inset="0,0,0,0">
                  <w:txbxContent>
                    <w:p>
                      <w:pPr>
                        <w:spacing w:before="0" w:after="160" w:line="259" w:lineRule="auto"/>
                      </w:pPr>
                      <w:r>
                        <w:rPr>
                          <w:rFonts w:cs="Book Antiqua" w:hAnsi="Book Antiqua" w:eastAsia="Book Antiqua" w:ascii="Book Antiqua"/>
                          <w:sz w:val="20"/>
                        </w:rPr>
                        <w:t xml:space="preserve">–</w:t>
                      </w:r>
                    </w:p>
                  </w:txbxContent>
                </v:textbox>
              </v:rect>
              <v:rect id="Rectangle 17731" style="position:absolute;width:6131;height:1718;left:71780;top:2065;" filled="f" stroked="f">
                <v:textbox inset="0,0,0,0">
                  <w:txbxContent>
                    <w:p>
                      <w:pPr>
                        <w:spacing w:before="0" w:after="160" w:line="259" w:lineRule="auto"/>
                      </w:pPr>
                      <w:r>
                        <w:rPr>
                          <w:rFonts w:cs="Book Antiqua" w:hAnsi="Book Antiqua" w:eastAsia="Book Antiqua" w:ascii="Book Antiqua"/>
                          <w:sz w:val="20"/>
                        </w:rPr>
                        <w:t xml:space="preserve">HEPMP</w:t>
                      </w:r>
                    </w:p>
                  </w:txbxContent>
                </v:textbox>
              </v:rect>
              <v:shape id="Picture 17728" style="position:absolute;width:13990;height:3078;left:2499;top:1066;" filled="f">
                <v:imagedata r:id="rId50"/>
              </v:shape>
              <w10:wrap type="square"/>
            </v:group>
          </w:pict>
        </mc:Fallback>
      </mc:AlternateContent>
    </w:r>
  </w:p>
  <w:p w:rsidR="00980E76" w:rsidRDefault="00F94644">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7732" name="Group 177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773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E76" w:rsidRDefault="00F94644">
    <w:pPr>
      <w:spacing w:after="0"/>
      <w:ind w:left="-624" w:right="14134"/>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9144000" cy="606552"/>
              <wp:effectExtent l="0" t="0" r="0" b="0"/>
              <wp:wrapSquare wrapText="bothSides"/>
              <wp:docPr id="17666" name="Group 17666"/>
              <wp:cNvGraphicFramePr/>
              <a:graphic xmlns:a="http://schemas.openxmlformats.org/drawingml/2006/main">
                <a:graphicData uri="http://schemas.microsoft.com/office/word/2010/wordprocessingGroup">
                  <wpg:wgp>
                    <wpg:cNvGrpSpPr/>
                    <wpg:grpSpPr>
                      <a:xfrm>
                        <a:off x="0" y="0"/>
                        <a:ext cx="9144000" cy="606552"/>
                        <a:chOff x="0" y="0"/>
                        <a:chExt cx="9144000" cy="606552"/>
                      </a:xfrm>
                    </wpg:grpSpPr>
                    <wps:wsp>
                      <wps:cNvPr id="17667" name="Shape 17667"/>
                      <wps:cNvSpPr/>
                      <wps:spPr>
                        <a:xfrm>
                          <a:off x="0" y="533400"/>
                          <a:ext cx="9144000" cy="0"/>
                        </a:xfrm>
                        <a:custGeom>
                          <a:avLst/>
                          <a:gdLst/>
                          <a:ahLst/>
                          <a:cxnLst/>
                          <a:rect l="0" t="0" r="0" b="0"/>
                          <a:pathLst>
                            <a:path w="9144000">
                              <a:moveTo>
                                <a:pt x="0" y="0"/>
                              </a:moveTo>
                              <a:lnTo>
                                <a:pt x="9144000" y="0"/>
                              </a:lnTo>
                            </a:path>
                          </a:pathLst>
                        </a:custGeom>
                        <a:ln w="24384"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17668" name="Picture 17668"/>
                        <pic:cNvPicPr/>
                      </pic:nvPicPr>
                      <pic:blipFill>
                        <a:blip r:embed="rId1"/>
                        <a:stretch>
                          <a:fillRect/>
                        </a:stretch>
                      </pic:blipFill>
                      <pic:spPr>
                        <a:xfrm>
                          <a:off x="7693152" y="12192"/>
                          <a:ext cx="1432560" cy="408432"/>
                        </a:xfrm>
                        <a:prstGeom prst="rect">
                          <a:avLst/>
                        </a:prstGeom>
                      </pic:spPr>
                    </pic:pic>
                    <wps:wsp>
                      <wps:cNvPr id="17670" name="Rectangle 17670"/>
                      <wps:cNvSpPr/>
                      <wps:spPr>
                        <a:xfrm>
                          <a:off x="1814830" y="206519"/>
                          <a:ext cx="6959600" cy="171841"/>
                        </a:xfrm>
                        <a:prstGeom prst="rect">
                          <a:avLst/>
                        </a:prstGeom>
                        <a:ln>
                          <a:noFill/>
                        </a:ln>
                      </wps:spPr>
                      <wps:txbx>
                        <w:txbxContent>
                          <w:p w:rsidR="00980E76" w:rsidRDefault="00F94644">
                            <w:r>
                              <w:rPr>
                                <w:rFonts w:ascii="Book Antiqua" w:eastAsia="Book Antiqua" w:hAnsi="Book Antiqua" w:cs="Book Antiqua"/>
                                <w:sz w:val="20"/>
                              </w:rPr>
                              <w:t>Strengthening Capacities for Higher Education of Pain Medicine in Western Balkan countries</w:t>
                            </w:r>
                          </w:p>
                        </w:txbxContent>
                      </wps:txbx>
                      <wps:bodyPr horzOverflow="overflow" vert="horz" lIns="0" tIns="0" rIns="0" bIns="0" rtlCol="0">
                        <a:noAutofit/>
                      </wps:bodyPr>
                    </wps:wsp>
                    <wps:wsp>
                      <wps:cNvPr id="17671" name="Rectangle 17671"/>
                      <wps:cNvSpPr/>
                      <wps:spPr>
                        <a:xfrm>
                          <a:off x="7083552" y="206519"/>
                          <a:ext cx="85130" cy="171841"/>
                        </a:xfrm>
                        <a:prstGeom prst="rect">
                          <a:avLst/>
                        </a:prstGeom>
                        <a:ln>
                          <a:noFill/>
                        </a:ln>
                      </wps:spPr>
                      <wps:txbx>
                        <w:txbxContent>
                          <w:p w:rsidR="00980E76" w:rsidRDefault="00F94644">
                            <w:r>
                              <w:rPr>
                                <w:rFonts w:ascii="Book Antiqua" w:eastAsia="Book Antiqua" w:hAnsi="Book Antiqua" w:cs="Book Antiqua"/>
                                <w:sz w:val="20"/>
                              </w:rPr>
                              <w:t>–</w:t>
                            </w:r>
                          </w:p>
                        </w:txbxContent>
                      </wps:txbx>
                      <wps:bodyPr horzOverflow="overflow" vert="horz" lIns="0" tIns="0" rIns="0" bIns="0" rtlCol="0">
                        <a:noAutofit/>
                      </wps:bodyPr>
                    </wps:wsp>
                    <wps:wsp>
                      <wps:cNvPr id="17672" name="Rectangle 17672"/>
                      <wps:cNvSpPr/>
                      <wps:spPr>
                        <a:xfrm>
                          <a:off x="7178040" y="206519"/>
                          <a:ext cx="613111" cy="171841"/>
                        </a:xfrm>
                        <a:prstGeom prst="rect">
                          <a:avLst/>
                        </a:prstGeom>
                        <a:ln>
                          <a:noFill/>
                        </a:ln>
                      </wps:spPr>
                      <wps:txbx>
                        <w:txbxContent>
                          <w:p w:rsidR="00980E76" w:rsidRDefault="00F94644">
                            <w:r>
                              <w:rPr>
                                <w:rFonts w:ascii="Book Antiqua" w:eastAsia="Book Antiqua" w:hAnsi="Book Antiqua" w:cs="Book Antiqua"/>
                                <w:sz w:val="20"/>
                              </w:rPr>
                              <w:t>HEPMP</w:t>
                            </w:r>
                          </w:p>
                        </w:txbxContent>
                      </wps:txbx>
                      <wps:bodyPr horzOverflow="overflow" vert="horz" lIns="0" tIns="0" rIns="0" bIns="0" rtlCol="0">
                        <a:noAutofit/>
                      </wps:bodyPr>
                    </wps:wsp>
                    <pic:pic xmlns:pic="http://schemas.openxmlformats.org/drawingml/2006/picture">
                      <pic:nvPicPr>
                        <pic:cNvPr id="17669" name="Picture 17669"/>
                        <pic:cNvPicPr/>
                      </pic:nvPicPr>
                      <pic:blipFill>
                        <a:blip r:embed="rId2"/>
                        <a:stretch>
                          <a:fillRect/>
                        </a:stretch>
                      </pic:blipFill>
                      <pic:spPr>
                        <a:xfrm>
                          <a:off x="249936" y="106680"/>
                          <a:ext cx="1399032" cy="307848"/>
                        </a:xfrm>
                        <a:prstGeom prst="rect">
                          <a:avLst/>
                        </a:prstGeom>
                      </pic:spPr>
                    </pic:pic>
                  </wpg:wgp>
                </a:graphicData>
              </a:graphic>
            </wp:anchor>
          </w:drawing>
        </mc:Choice>
        <mc:Fallback xmlns:a="http://schemas.openxmlformats.org/drawingml/2006/main">
          <w:pict>
            <v:group id="Group 17666" style="width:720pt;height:47.76pt;position:absolute;mso-position-horizontal-relative:page;mso-position-horizontal:absolute;margin-left:0pt;mso-position-vertical-relative:page;margin-top:2.67029e-05pt;" coordsize="91440,6065">
              <v:shape id="Shape 17667" style="position:absolute;width:91440;height:0;left:0;top:5334;" coordsize="9144000,0" path="m0,0l9144000,0">
                <v:stroke weight="1.92pt" endcap="flat" joinstyle="round" on="true" color="#17375e"/>
                <v:fill on="false" color="#000000" opacity="0"/>
              </v:shape>
              <v:shape id="Picture 17668" style="position:absolute;width:14325;height:4084;left:76931;top:121;" filled="f">
                <v:imagedata r:id="rId7"/>
              </v:shape>
              <v:rect id="Rectangle 17670" style="position:absolute;width:69596;height:1718;left:18148;top:2065;" filled="f" stroked="f">
                <v:textbox inset="0,0,0,0">
                  <w:txbxContent>
                    <w:p>
                      <w:pPr>
                        <w:spacing w:before="0" w:after="160" w:line="259" w:lineRule="auto"/>
                      </w:pPr>
                      <w:r>
                        <w:rPr>
                          <w:rFonts w:cs="Book Antiqua" w:hAnsi="Book Antiqua" w:eastAsia="Book Antiqua" w:ascii="Book Antiqua"/>
                          <w:sz w:val="20"/>
                        </w:rPr>
                        <w:t xml:space="preserve">Strengthening Capacities for Higher Education of Pain Medicine in Western Balkan countries</w:t>
                      </w:r>
                    </w:p>
                  </w:txbxContent>
                </v:textbox>
              </v:rect>
              <v:rect id="Rectangle 17671" style="position:absolute;width:851;height:1718;left:70835;top:2065;" filled="f" stroked="f">
                <v:textbox inset="0,0,0,0">
                  <w:txbxContent>
                    <w:p>
                      <w:pPr>
                        <w:spacing w:before="0" w:after="160" w:line="259" w:lineRule="auto"/>
                      </w:pPr>
                      <w:r>
                        <w:rPr>
                          <w:rFonts w:cs="Book Antiqua" w:hAnsi="Book Antiqua" w:eastAsia="Book Antiqua" w:ascii="Book Antiqua"/>
                          <w:sz w:val="20"/>
                        </w:rPr>
                        <w:t xml:space="preserve">–</w:t>
                      </w:r>
                    </w:p>
                  </w:txbxContent>
                </v:textbox>
              </v:rect>
              <v:rect id="Rectangle 17672" style="position:absolute;width:6131;height:1718;left:71780;top:2065;" filled="f" stroked="f">
                <v:textbox inset="0,0,0,0">
                  <w:txbxContent>
                    <w:p>
                      <w:pPr>
                        <w:spacing w:before="0" w:after="160" w:line="259" w:lineRule="auto"/>
                      </w:pPr>
                      <w:r>
                        <w:rPr>
                          <w:rFonts w:cs="Book Antiqua" w:hAnsi="Book Antiqua" w:eastAsia="Book Antiqua" w:ascii="Book Antiqua"/>
                          <w:sz w:val="20"/>
                        </w:rPr>
                        <w:t xml:space="preserve">HEPMP</w:t>
                      </w:r>
                    </w:p>
                  </w:txbxContent>
                </v:textbox>
              </v:rect>
              <v:shape id="Picture 17669" style="position:absolute;width:13990;height:3078;left:2499;top:1066;" filled="f">
                <v:imagedata r:id="rId50"/>
              </v:shape>
              <w10:wrap type="square"/>
            </v:group>
          </w:pict>
        </mc:Fallback>
      </mc:AlternateContent>
    </w:r>
  </w:p>
  <w:p w:rsidR="00980E76" w:rsidRDefault="00F94644">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17673" name="Group 1767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767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E76" w:rsidRDefault="00F94644">
    <w:pPr>
      <w:spacing w:after="0"/>
      <w:ind w:left="-624" w:right="14134"/>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9144000" cy="606552"/>
              <wp:effectExtent l="0" t="0" r="0" b="0"/>
              <wp:wrapSquare wrapText="bothSides"/>
              <wp:docPr id="17614" name="Group 17614"/>
              <wp:cNvGraphicFramePr/>
              <a:graphic xmlns:a="http://schemas.openxmlformats.org/drawingml/2006/main">
                <a:graphicData uri="http://schemas.microsoft.com/office/word/2010/wordprocessingGroup">
                  <wpg:wgp>
                    <wpg:cNvGrpSpPr/>
                    <wpg:grpSpPr>
                      <a:xfrm>
                        <a:off x="0" y="0"/>
                        <a:ext cx="9144000" cy="606552"/>
                        <a:chOff x="0" y="0"/>
                        <a:chExt cx="9144000" cy="606552"/>
                      </a:xfrm>
                    </wpg:grpSpPr>
                    <wps:wsp>
                      <wps:cNvPr id="17615" name="Shape 17615"/>
                      <wps:cNvSpPr/>
                      <wps:spPr>
                        <a:xfrm>
                          <a:off x="0" y="533400"/>
                          <a:ext cx="9144000" cy="0"/>
                        </a:xfrm>
                        <a:custGeom>
                          <a:avLst/>
                          <a:gdLst/>
                          <a:ahLst/>
                          <a:cxnLst/>
                          <a:rect l="0" t="0" r="0" b="0"/>
                          <a:pathLst>
                            <a:path w="9144000">
                              <a:moveTo>
                                <a:pt x="0" y="0"/>
                              </a:moveTo>
                              <a:lnTo>
                                <a:pt x="9144000" y="0"/>
                              </a:lnTo>
                            </a:path>
                          </a:pathLst>
                        </a:custGeom>
                        <a:ln w="24384"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17616" name="Picture 17616"/>
                        <pic:cNvPicPr/>
                      </pic:nvPicPr>
                      <pic:blipFill>
                        <a:blip r:embed="rId1"/>
                        <a:stretch>
                          <a:fillRect/>
                        </a:stretch>
                      </pic:blipFill>
                      <pic:spPr>
                        <a:xfrm>
                          <a:off x="7693152" y="12192"/>
                          <a:ext cx="1432560" cy="408432"/>
                        </a:xfrm>
                        <a:prstGeom prst="rect">
                          <a:avLst/>
                        </a:prstGeom>
                      </pic:spPr>
                    </pic:pic>
                    <wps:wsp>
                      <wps:cNvPr id="17618" name="Rectangle 17618"/>
                      <wps:cNvSpPr/>
                      <wps:spPr>
                        <a:xfrm>
                          <a:off x="1814830" y="206519"/>
                          <a:ext cx="6959600" cy="171841"/>
                        </a:xfrm>
                        <a:prstGeom prst="rect">
                          <a:avLst/>
                        </a:prstGeom>
                        <a:ln>
                          <a:noFill/>
                        </a:ln>
                      </wps:spPr>
                      <wps:txbx>
                        <w:txbxContent>
                          <w:p w:rsidR="00980E76" w:rsidRDefault="00F94644">
                            <w:r>
                              <w:rPr>
                                <w:rFonts w:ascii="Book Antiqua" w:eastAsia="Book Antiqua" w:hAnsi="Book Antiqua" w:cs="Book Antiqua"/>
                                <w:sz w:val="20"/>
                              </w:rPr>
                              <w:t>Strengthening Capacities for Higher Ed</w:t>
                            </w:r>
                            <w:r>
                              <w:rPr>
                                <w:rFonts w:ascii="Book Antiqua" w:eastAsia="Book Antiqua" w:hAnsi="Book Antiqua" w:cs="Book Antiqua"/>
                                <w:sz w:val="20"/>
                              </w:rPr>
                              <w:t>ucation of Pain Medicine in Western Balkan countries</w:t>
                            </w:r>
                          </w:p>
                        </w:txbxContent>
                      </wps:txbx>
                      <wps:bodyPr horzOverflow="overflow" vert="horz" lIns="0" tIns="0" rIns="0" bIns="0" rtlCol="0">
                        <a:noAutofit/>
                      </wps:bodyPr>
                    </wps:wsp>
                    <wps:wsp>
                      <wps:cNvPr id="17619" name="Rectangle 17619"/>
                      <wps:cNvSpPr/>
                      <wps:spPr>
                        <a:xfrm>
                          <a:off x="7083552" y="206519"/>
                          <a:ext cx="85130" cy="171841"/>
                        </a:xfrm>
                        <a:prstGeom prst="rect">
                          <a:avLst/>
                        </a:prstGeom>
                        <a:ln>
                          <a:noFill/>
                        </a:ln>
                      </wps:spPr>
                      <wps:txbx>
                        <w:txbxContent>
                          <w:p w:rsidR="00980E76" w:rsidRDefault="00F94644">
                            <w:r>
                              <w:rPr>
                                <w:rFonts w:ascii="Book Antiqua" w:eastAsia="Book Antiqua" w:hAnsi="Book Antiqua" w:cs="Book Antiqua"/>
                                <w:sz w:val="20"/>
                              </w:rPr>
                              <w:t>–</w:t>
                            </w:r>
                          </w:p>
                        </w:txbxContent>
                      </wps:txbx>
                      <wps:bodyPr horzOverflow="overflow" vert="horz" lIns="0" tIns="0" rIns="0" bIns="0" rtlCol="0">
                        <a:noAutofit/>
                      </wps:bodyPr>
                    </wps:wsp>
                    <wps:wsp>
                      <wps:cNvPr id="17620" name="Rectangle 17620"/>
                      <wps:cNvSpPr/>
                      <wps:spPr>
                        <a:xfrm>
                          <a:off x="7178040" y="206519"/>
                          <a:ext cx="613111" cy="171841"/>
                        </a:xfrm>
                        <a:prstGeom prst="rect">
                          <a:avLst/>
                        </a:prstGeom>
                        <a:ln>
                          <a:noFill/>
                        </a:ln>
                      </wps:spPr>
                      <wps:txbx>
                        <w:txbxContent>
                          <w:p w:rsidR="00980E76" w:rsidRDefault="00F94644">
                            <w:r>
                              <w:rPr>
                                <w:rFonts w:ascii="Book Antiqua" w:eastAsia="Book Antiqua" w:hAnsi="Book Antiqua" w:cs="Book Antiqua"/>
                                <w:sz w:val="20"/>
                              </w:rPr>
                              <w:t>HEPMP</w:t>
                            </w:r>
                          </w:p>
                        </w:txbxContent>
                      </wps:txbx>
                      <wps:bodyPr horzOverflow="overflow" vert="horz" lIns="0" tIns="0" rIns="0" bIns="0" rtlCol="0">
                        <a:noAutofit/>
                      </wps:bodyPr>
                    </wps:wsp>
                    <pic:pic xmlns:pic="http://schemas.openxmlformats.org/drawingml/2006/picture">
                      <pic:nvPicPr>
                        <pic:cNvPr id="17617" name="Picture 17617"/>
                        <pic:cNvPicPr/>
                      </pic:nvPicPr>
                      <pic:blipFill>
                        <a:blip r:embed="rId2"/>
                        <a:stretch>
                          <a:fillRect/>
                        </a:stretch>
                      </pic:blipFill>
                      <pic:spPr>
                        <a:xfrm>
                          <a:off x="249936" y="106680"/>
                          <a:ext cx="1399032" cy="307848"/>
                        </a:xfrm>
                        <a:prstGeom prst="rect">
                          <a:avLst/>
                        </a:prstGeom>
                      </pic:spPr>
                    </pic:pic>
                  </wpg:wgp>
                </a:graphicData>
              </a:graphic>
            </wp:anchor>
          </w:drawing>
        </mc:Choice>
        <mc:Fallback xmlns:a="http://schemas.openxmlformats.org/drawingml/2006/main">
          <w:pict>
            <v:group id="Group 17614" style="width:720pt;height:47.76pt;position:absolute;mso-position-horizontal-relative:page;mso-position-horizontal:absolute;margin-left:0pt;mso-position-vertical-relative:page;margin-top:2.67029e-05pt;" coordsize="91440,6065">
              <v:shape id="Shape 17615" style="position:absolute;width:91440;height:0;left:0;top:5334;" coordsize="9144000,0" path="m0,0l9144000,0">
                <v:stroke weight="1.92pt" endcap="flat" joinstyle="round" on="true" color="#17375e"/>
                <v:fill on="false" color="#000000" opacity="0"/>
              </v:shape>
              <v:shape id="Picture 17616" style="position:absolute;width:14325;height:4084;left:76931;top:121;" filled="f">
                <v:imagedata r:id="rId7"/>
              </v:shape>
              <v:rect id="Rectangle 17618" style="position:absolute;width:69596;height:1718;left:18148;top:2065;" filled="f" stroked="f">
                <v:textbox inset="0,0,0,0">
                  <w:txbxContent>
                    <w:p>
                      <w:pPr>
                        <w:spacing w:before="0" w:after="160" w:line="259" w:lineRule="auto"/>
                      </w:pPr>
                      <w:r>
                        <w:rPr>
                          <w:rFonts w:cs="Book Antiqua" w:hAnsi="Book Antiqua" w:eastAsia="Book Antiqua" w:ascii="Book Antiqua"/>
                          <w:sz w:val="20"/>
                        </w:rPr>
                        <w:t xml:space="preserve">Strengthening Capacities for Higher Education of Pain Medicine in Western Balkan countries</w:t>
                      </w:r>
                    </w:p>
                  </w:txbxContent>
                </v:textbox>
              </v:rect>
              <v:rect id="Rectangle 17619" style="position:absolute;width:851;height:1718;left:70835;top:2065;" filled="f" stroked="f">
                <v:textbox inset="0,0,0,0">
                  <w:txbxContent>
                    <w:p>
                      <w:pPr>
                        <w:spacing w:before="0" w:after="160" w:line="259" w:lineRule="auto"/>
                      </w:pPr>
                      <w:r>
                        <w:rPr>
                          <w:rFonts w:cs="Book Antiqua" w:hAnsi="Book Antiqua" w:eastAsia="Book Antiqua" w:ascii="Book Antiqua"/>
                          <w:sz w:val="20"/>
                        </w:rPr>
                        <w:t xml:space="preserve">–</w:t>
                      </w:r>
                    </w:p>
                  </w:txbxContent>
                </v:textbox>
              </v:rect>
              <v:rect id="Rectangle 17620" style="position:absolute;width:6131;height:1718;left:71780;top:2065;" filled="f" stroked="f">
                <v:textbox inset="0,0,0,0">
                  <w:txbxContent>
                    <w:p>
                      <w:pPr>
                        <w:spacing w:before="0" w:after="160" w:line="259" w:lineRule="auto"/>
                      </w:pPr>
                      <w:r>
                        <w:rPr>
                          <w:rFonts w:cs="Book Antiqua" w:hAnsi="Book Antiqua" w:eastAsia="Book Antiqua" w:ascii="Book Antiqua"/>
                          <w:sz w:val="20"/>
                        </w:rPr>
                        <w:t xml:space="preserve">HEPMP</w:t>
                      </w:r>
                    </w:p>
                  </w:txbxContent>
                </v:textbox>
              </v:rect>
              <v:shape id="Picture 17617" style="position:absolute;width:13990;height:3078;left:2499;top:1066;" filled="f">
                <v:imagedata r:id="rId50"/>
              </v:shape>
              <w10:wrap type="square"/>
            </v:group>
          </w:pict>
        </mc:Fallback>
      </mc:AlternateContent>
    </w:r>
  </w:p>
  <w:p w:rsidR="00980E76" w:rsidRDefault="00F94644">
    <w:r>
      <w:rPr>
        <w:noProof/>
      </w:rPr>
      <mc:AlternateContent>
        <mc:Choice Requires="wpg">
          <w:drawing>
            <wp:anchor distT="0" distB="0" distL="114300" distR="114300" simplePos="0" relativeHeight="251663360" behindDoc="1" locked="0" layoutInCell="1" allowOverlap="1">
              <wp:simplePos x="0" y="0"/>
              <wp:positionH relativeFrom="page">
                <wp:posOffset>1524</wp:posOffset>
              </wp:positionH>
              <wp:positionV relativeFrom="page">
                <wp:posOffset>6057900</wp:posOffset>
              </wp:positionV>
              <wp:extent cx="9142476" cy="786384"/>
              <wp:effectExtent l="0" t="0" r="0" b="0"/>
              <wp:wrapNone/>
              <wp:docPr id="17621" name="Group 17621"/>
              <wp:cNvGraphicFramePr/>
              <a:graphic xmlns:a="http://schemas.openxmlformats.org/drawingml/2006/main">
                <a:graphicData uri="http://schemas.microsoft.com/office/word/2010/wordprocessingGroup">
                  <wpg:wgp>
                    <wpg:cNvGrpSpPr/>
                    <wpg:grpSpPr>
                      <a:xfrm>
                        <a:off x="0" y="0"/>
                        <a:ext cx="9142476" cy="786384"/>
                        <a:chOff x="0" y="0"/>
                        <a:chExt cx="9142476" cy="786384"/>
                      </a:xfrm>
                    </wpg:grpSpPr>
                    <wps:wsp>
                      <wps:cNvPr id="18219" name="Shape 18219"/>
                      <wps:cNvSpPr/>
                      <wps:spPr>
                        <a:xfrm>
                          <a:off x="0" y="0"/>
                          <a:ext cx="9142476" cy="786384"/>
                        </a:xfrm>
                        <a:custGeom>
                          <a:avLst/>
                          <a:gdLst/>
                          <a:ahLst/>
                          <a:cxnLst/>
                          <a:rect l="0" t="0" r="0" b="0"/>
                          <a:pathLst>
                            <a:path w="9142476" h="786384">
                              <a:moveTo>
                                <a:pt x="0" y="0"/>
                              </a:moveTo>
                              <a:lnTo>
                                <a:pt x="9142476" y="0"/>
                              </a:lnTo>
                              <a:lnTo>
                                <a:pt x="9142476" y="786384"/>
                              </a:lnTo>
                              <a:lnTo>
                                <a:pt x="0" y="786384"/>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17623" name="Shape 17623"/>
                      <wps:cNvSpPr/>
                      <wps:spPr>
                        <a:xfrm>
                          <a:off x="0" y="0"/>
                          <a:ext cx="9142476" cy="786384"/>
                        </a:xfrm>
                        <a:custGeom>
                          <a:avLst/>
                          <a:gdLst/>
                          <a:ahLst/>
                          <a:cxnLst/>
                          <a:rect l="0" t="0" r="0" b="0"/>
                          <a:pathLst>
                            <a:path w="9142476" h="786384">
                              <a:moveTo>
                                <a:pt x="9142476" y="786384"/>
                              </a:moveTo>
                              <a:lnTo>
                                <a:pt x="0" y="786384"/>
                              </a:lnTo>
                              <a:lnTo>
                                <a:pt x="0" y="0"/>
                              </a:lnTo>
                              <a:lnTo>
                                <a:pt x="9142476" y="0"/>
                              </a:lnTo>
                            </a:path>
                          </a:pathLst>
                        </a:custGeom>
                        <a:ln w="9144"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621" style="width:719.88pt;height:61.92pt;position:absolute;z-index:-2147483648;mso-position-horizontal-relative:page;mso-position-horizontal:absolute;margin-left:0.12pt;mso-position-vertical-relative:page;margin-top:477pt;" coordsize="91424,7863">
              <v:shape id="Shape 18220" style="position:absolute;width:91424;height:7863;left:0;top:0;" coordsize="9142476,786384" path="m0,0l9142476,0l9142476,786384l0,786384l0,0">
                <v:stroke weight="0pt" endcap="flat" joinstyle="miter" miterlimit="10" on="false" color="#000000" opacity="0"/>
                <v:fill on="true" color="#fdeada"/>
              </v:shape>
              <v:shape id="Shape 17623" style="position:absolute;width:91424;height:7863;left:0;top:0;" coordsize="9142476,786384" path="m9142476,786384l0,786384l0,0l9142476,0">
                <v:stroke weight="0.72pt" endcap="flat" joinstyle="miter" miterlimit="10" on="true" color="#ff0000"/>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5B1"/>
    <w:multiLevelType w:val="hybridMultilevel"/>
    <w:tmpl w:val="5526F312"/>
    <w:lvl w:ilvl="0" w:tplc="81C6F43A">
      <w:start w:val="1"/>
      <w:numFmt w:val="bullet"/>
      <w:lvlText w:val="-"/>
      <w:lvlJc w:val="left"/>
      <w:pPr>
        <w:ind w:left="67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ED2EC230">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3B9649B2">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A87C3E06">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E0AEF394">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3DF8DEF2">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66763FF4">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DFF68492">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72FA430E">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 w15:restartNumberingAfterBreak="0">
    <w:nsid w:val="0FC05941"/>
    <w:multiLevelType w:val="hybridMultilevel"/>
    <w:tmpl w:val="BE8C8E84"/>
    <w:lvl w:ilvl="0" w:tplc="FDBEE548">
      <w:start w:val="1"/>
      <w:numFmt w:val="decimal"/>
      <w:lvlText w:val="%1."/>
      <w:lvlJc w:val="left"/>
      <w:pPr>
        <w:ind w:left="95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90301B1A">
      <w:start w:val="1"/>
      <w:numFmt w:val="lowerLetter"/>
      <w:lvlText w:val="%2"/>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3B6E4446">
      <w:start w:val="1"/>
      <w:numFmt w:val="lowerRoman"/>
      <w:lvlText w:val="%3"/>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B1A6CDA0">
      <w:start w:val="1"/>
      <w:numFmt w:val="decimal"/>
      <w:lvlText w:val="%4"/>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E8F49896">
      <w:start w:val="1"/>
      <w:numFmt w:val="lowerLetter"/>
      <w:lvlText w:val="%5"/>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574EB42A">
      <w:start w:val="1"/>
      <w:numFmt w:val="lowerRoman"/>
      <w:lvlText w:val="%6"/>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29CCC50A">
      <w:start w:val="1"/>
      <w:numFmt w:val="decimal"/>
      <w:lvlText w:val="%7"/>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C212D028">
      <w:start w:val="1"/>
      <w:numFmt w:val="lowerLetter"/>
      <w:lvlText w:val="%8"/>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06B24A40">
      <w:start w:val="1"/>
      <w:numFmt w:val="lowerRoman"/>
      <w:lvlText w:val="%9"/>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2" w15:restartNumberingAfterBreak="0">
    <w:nsid w:val="2A052DA7"/>
    <w:multiLevelType w:val="hybridMultilevel"/>
    <w:tmpl w:val="2C56640C"/>
    <w:lvl w:ilvl="0" w:tplc="AE8CB02E">
      <w:start w:val="1"/>
      <w:numFmt w:val="decimal"/>
      <w:lvlText w:val="%1."/>
      <w:lvlJc w:val="left"/>
      <w:pPr>
        <w:ind w:left="67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1" w:tplc="57083394">
      <w:start w:val="1"/>
      <w:numFmt w:val="lowerLetter"/>
      <w:lvlText w:val="%2"/>
      <w:lvlJc w:val="left"/>
      <w:pPr>
        <w:ind w:left="108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2" w:tplc="3FD2C0AA">
      <w:start w:val="1"/>
      <w:numFmt w:val="lowerRoman"/>
      <w:lvlText w:val="%3"/>
      <w:lvlJc w:val="left"/>
      <w:pPr>
        <w:ind w:left="180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3" w:tplc="CC022852">
      <w:start w:val="1"/>
      <w:numFmt w:val="decimal"/>
      <w:lvlText w:val="%4"/>
      <w:lvlJc w:val="left"/>
      <w:pPr>
        <w:ind w:left="252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4" w:tplc="1D62889C">
      <w:start w:val="1"/>
      <w:numFmt w:val="lowerLetter"/>
      <w:lvlText w:val="%5"/>
      <w:lvlJc w:val="left"/>
      <w:pPr>
        <w:ind w:left="324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5" w:tplc="6D64EFC8">
      <w:start w:val="1"/>
      <w:numFmt w:val="lowerRoman"/>
      <w:lvlText w:val="%6"/>
      <w:lvlJc w:val="left"/>
      <w:pPr>
        <w:ind w:left="396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6" w:tplc="8C0640E0">
      <w:start w:val="1"/>
      <w:numFmt w:val="decimal"/>
      <w:lvlText w:val="%7"/>
      <w:lvlJc w:val="left"/>
      <w:pPr>
        <w:ind w:left="468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7" w:tplc="2940F7BE">
      <w:start w:val="1"/>
      <w:numFmt w:val="lowerLetter"/>
      <w:lvlText w:val="%8"/>
      <w:lvlJc w:val="left"/>
      <w:pPr>
        <w:ind w:left="540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8" w:tplc="C61CA33A">
      <w:start w:val="1"/>
      <w:numFmt w:val="lowerRoman"/>
      <w:lvlText w:val="%9"/>
      <w:lvlJc w:val="left"/>
      <w:pPr>
        <w:ind w:left="612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abstractNum>
  <w:abstractNum w:abstractNumId="3" w15:restartNumberingAfterBreak="0">
    <w:nsid w:val="3E3B1B16"/>
    <w:multiLevelType w:val="hybridMultilevel"/>
    <w:tmpl w:val="8A9E3A02"/>
    <w:lvl w:ilvl="0" w:tplc="E0EA35EE">
      <w:start w:val="1"/>
      <w:numFmt w:val="bullet"/>
      <w:lvlText w:val="-"/>
      <w:lvlJc w:val="left"/>
      <w:pPr>
        <w:ind w:left="77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42AC48EA">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BB4254BC">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03E600EC">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B26E936E">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4F7EF3EA">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0F022A5C">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8D1000B8">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0A70C5E6">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4452324E"/>
    <w:multiLevelType w:val="hybridMultilevel"/>
    <w:tmpl w:val="229E7E2E"/>
    <w:lvl w:ilvl="0" w:tplc="103E9FB0">
      <w:start w:val="1"/>
      <w:numFmt w:val="bullet"/>
      <w:lvlText w:val="-"/>
      <w:lvlJc w:val="left"/>
      <w:pPr>
        <w:ind w:left="54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A148B046">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1B528230">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E6667ABE">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5580A006">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A2422F74">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006C65E4">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644647F4">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DCDA52D8">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5" w15:restartNumberingAfterBreak="0">
    <w:nsid w:val="472403B6"/>
    <w:multiLevelType w:val="hybridMultilevel"/>
    <w:tmpl w:val="1480E2AE"/>
    <w:lvl w:ilvl="0" w:tplc="C6F653B4">
      <w:start w:val="1"/>
      <w:numFmt w:val="decimal"/>
      <w:lvlText w:val="%1."/>
      <w:lvlJc w:val="left"/>
      <w:pPr>
        <w:ind w:left="44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A864A92E">
      <w:start w:val="1"/>
      <w:numFmt w:val="lowerLetter"/>
      <w:lvlText w:val="%2"/>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FD6E00E4">
      <w:start w:val="1"/>
      <w:numFmt w:val="lowerRoman"/>
      <w:lvlText w:val="%3"/>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A762FC80">
      <w:start w:val="1"/>
      <w:numFmt w:val="decimal"/>
      <w:lvlText w:val="%4"/>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701C48AC">
      <w:start w:val="1"/>
      <w:numFmt w:val="lowerLetter"/>
      <w:lvlText w:val="%5"/>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58C2857A">
      <w:start w:val="1"/>
      <w:numFmt w:val="lowerRoman"/>
      <w:lvlText w:val="%6"/>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41D05D8C">
      <w:start w:val="1"/>
      <w:numFmt w:val="decimal"/>
      <w:lvlText w:val="%7"/>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39A255CE">
      <w:start w:val="1"/>
      <w:numFmt w:val="lowerLetter"/>
      <w:lvlText w:val="%8"/>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47FCE538">
      <w:start w:val="1"/>
      <w:numFmt w:val="lowerRoman"/>
      <w:lvlText w:val="%9"/>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6" w15:restartNumberingAfterBreak="0">
    <w:nsid w:val="546C09D5"/>
    <w:multiLevelType w:val="hybridMultilevel"/>
    <w:tmpl w:val="E6C0F2CC"/>
    <w:lvl w:ilvl="0" w:tplc="FCEC6D7A">
      <w:start w:val="1"/>
      <w:numFmt w:val="decimal"/>
      <w:lvlText w:val="%1."/>
      <w:lvlJc w:val="left"/>
      <w:pPr>
        <w:ind w:left="95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1" w:tplc="4B149B76">
      <w:start w:val="1"/>
      <w:numFmt w:val="lowerLetter"/>
      <w:lvlText w:val="%2"/>
      <w:lvlJc w:val="left"/>
      <w:pPr>
        <w:ind w:left="108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2" w:tplc="7D06E266">
      <w:start w:val="1"/>
      <w:numFmt w:val="lowerRoman"/>
      <w:lvlText w:val="%3"/>
      <w:lvlJc w:val="left"/>
      <w:pPr>
        <w:ind w:left="180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3" w:tplc="E4C88136">
      <w:start w:val="1"/>
      <w:numFmt w:val="decimal"/>
      <w:lvlText w:val="%4"/>
      <w:lvlJc w:val="left"/>
      <w:pPr>
        <w:ind w:left="252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4" w:tplc="81B21B8A">
      <w:start w:val="1"/>
      <w:numFmt w:val="lowerLetter"/>
      <w:lvlText w:val="%5"/>
      <w:lvlJc w:val="left"/>
      <w:pPr>
        <w:ind w:left="324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5" w:tplc="033671E4">
      <w:start w:val="1"/>
      <w:numFmt w:val="lowerRoman"/>
      <w:lvlText w:val="%6"/>
      <w:lvlJc w:val="left"/>
      <w:pPr>
        <w:ind w:left="396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6" w:tplc="BEAA0D96">
      <w:start w:val="1"/>
      <w:numFmt w:val="decimal"/>
      <w:lvlText w:val="%7"/>
      <w:lvlJc w:val="left"/>
      <w:pPr>
        <w:ind w:left="468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7" w:tplc="A3045C72">
      <w:start w:val="1"/>
      <w:numFmt w:val="lowerLetter"/>
      <w:lvlText w:val="%8"/>
      <w:lvlJc w:val="left"/>
      <w:pPr>
        <w:ind w:left="540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8" w:tplc="16A644C2">
      <w:start w:val="1"/>
      <w:numFmt w:val="lowerRoman"/>
      <w:lvlText w:val="%9"/>
      <w:lvlJc w:val="left"/>
      <w:pPr>
        <w:ind w:left="6120"/>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abstractNum>
  <w:abstractNum w:abstractNumId="7" w15:restartNumberingAfterBreak="0">
    <w:nsid w:val="6CA66505"/>
    <w:multiLevelType w:val="hybridMultilevel"/>
    <w:tmpl w:val="6BE46338"/>
    <w:lvl w:ilvl="0" w:tplc="D64A4D98">
      <w:start w:val="1"/>
      <w:numFmt w:val="bullet"/>
      <w:lvlText w:val="-"/>
      <w:lvlJc w:val="left"/>
      <w:pPr>
        <w:ind w:left="47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3AE02E98">
      <w:start w:val="1"/>
      <w:numFmt w:val="bullet"/>
      <w:lvlText w:val="o"/>
      <w:lvlJc w:val="left"/>
      <w:pPr>
        <w:ind w:left="109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06E02684">
      <w:start w:val="1"/>
      <w:numFmt w:val="bullet"/>
      <w:lvlText w:val="▪"/>
      <w:lvlJc w:val="left"/>
      <w:pPr>
        <w:ind w:left="181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04CEB9EC">
      <w:start w:val="1"/>
      <w:numFmt w:val="bullet"/>
      <w:lvlText w:val="•"/>
      <w:lvlJc w:val="left"/>
      <w:pPr>
        <w:ind w:left="253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32C627F6">
      <w:start w:val="1"/>
      <w:numFmt w:val="bullet"/>
      <w:lvlText w:val="o"/>
      <w:lvlJc w:val="left"/>
      <w:pPr>
        <w:ind w:left="325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7DFA75E2">
      <w:start w:val="1"/>
      <w:numFmt w:val="bullet"/>
      <w:lvlText w:val="▪"/>
      <w:lvlJc w:val="left"/>
      <w:pPr>
        <w:ind w:left="397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DF160F34">
      <w:start w:val="1"/>
      <w:numFmt w:val="bullet"/>
      <w:lvlText w:val="•"/>
      <w:lvlJc w:val="left"/>
      <w:pPr>
        <w:ind w:left="469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A5567282">
      <w:start w:val="1"/>
      <w:numFmt w:val="bullet"/>
      <w:lvlText w:val="o"/>
      <w:lvlJc w:val="left"/>
      <w:pPr>
        <w:ind w:left="541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8570820E">
      <w:start w:val="1"/>
      <w:numFmt w:val="bullet"/>
      <w:lvlText w:val="▪"/>
      <w:lvlJc w:val="left"/>
      <w:pPr>
        <w:ind w:left="613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8" w15:restartNumberingAfterBreak="0">
    <w:nsid w:val="733C06A3"/>
    <w:multiLevelType w:val="hybridMultilevel"/>
    <w:tmpl w:val="8E885ABA"/>
    <w:lvl w:ilvl="0" w:tplc="194CC8D8">
      <w:start w:val="1"/>
      <w:numFmt w:val="bullet"/>
      <w:lvlText w:val="-"/>
      <w:lvlJc w:val="left"/>
      <w:pPr>
        <w:ind w:left="861"/>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B576E468">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1EFACA7A">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3676C610">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DDB048F2">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C8F4D9BA">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6512BC82">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5654307C">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7C2640B8">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9" w15:restartNumberingAfterBreak="0">
    <w:nsid w:val="751031EF"/>
    <w:multiLevelType w:val="hybridMultilevel"/>
    <w:tmpl w:val="D57EBDA2"/>
    <w:lvl w:ilvl="0" w:tplc="62166128">
      <w:start w:val="1"/>
      <w:numFmt w:val="decimal"/>
      <w:lvlText w:val="%1."/>
      <w:lvlJc w:val="left"/>
      <w:pPr>
        <w:ind w:left="714"/>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1" w:tplc="D7242206">
      <w:start w:val="1"/>
      <w:numFmt w:val="lowerLetter"/>
      <w:lvlText w:val="%2"/>
      <w:lvlJc w:val="left"/>
      <w:pPr>
        <w:ind w:left="135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2" w:tplc="8F92592A">
      <w:start w:val="1"/>
      <w:numFmt w:val="lowerRoman"/>
      <w:lvlText w:val="%3"/>
      <w:lvlJc w:val="left"/>
      <w:pPr>
        <w:ind w:left="207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3" w:tplc="39306EC6">
      <w:start w:val="1"/>
      <w:numFmt w:val="decimal"/>
      <w:lvlText w:val="%4"/>
      <w:lvlJc w:val="left"/>
      <w:pPr>
        <w:ind w:left="279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4" w:tplc="31F4C4B4">
      <w:start w:val="1"/>
      <w:numFmt w:val="lowerLetter"/>
      <w:lvlText w:val="%5"/>
      <w:lvlJc w:val="left"/>
      <w:pPr>
        <w:ind w:left="351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5" w:tplc="C7A0D52E">
      <w:start w:val="1"/>
      <w:numFmt w:val="lowerRoman"/>
      <w:lvlText w:val="%6"/>
      <w:lvlJc w:val="left"/>
      <w:pPr>
        <w:ind w:left="423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6" w:tplc="DC42891E">
      <w:start w:val="1"/>
      <w:numFmt w:val="decimal"/>
      <w:lvlText w:val="%7"/>
      <w:lvlJc w:val="left"/>
      <w:pPr>
        <w:ind w:left="495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7" w:tplc="B3C0681A">
      <w:start w:val="1"/>
      <w:numFmt w:val="lowerLetter"/>
      <w:lvlText w:val="%8"/>
      <w:lvlJc w:val="left"/>
      <w:pPr>
        <w:ind w:left="567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lvl w:ilvl="8" w:tplc="1F36DD26">
      <w:start w:val="1"/>
      <w:numFmt w:val="lowerRoman"/>
      <w:lvlText w:val="%9"/>
      <w:lvlJc w:val="left"/>
      <w:pPr>
        <w:ind w:left="6392"/>
      </w:pPr>
      <w:rPr>
        <w:rFonts w:ascii="Arial" w:eastAsia="Arial" w:hAnsi="Arial" w:cs="Arial"/>
        <w:b/>
        <w:bCs/>
        <w:i w:val="0"/>
        <w:strike w:val="0"/>
        <w:dstrike w:val="0"/>
        <w:color w:val="FF0000"/>
        <w:sz w:val="40"/>
        <w:szCs w:val="40"/>
        <w:u w:val="none" w:color="000000"/>
        <w:bdr w:val="none" w:sz="0" w:space="0" w:color="auto"/>
        <w:shd w:val="clear" w:color="auto" w:fill="auto"/>
        <w:vertAlign w:val="baseline"/>
      </w:rPr>
    </w:lvl>
  </w:abstractNum>
  <w:num w:numId="1">
    <w:abstractNumId w:val="8"/>
  </w:num>
  <w:num w:numId="2">
    <w:abstractNumId w:val="2"/>
  </w:num>
  <w:num w:numId="3">
    <w:abstractNumId w:val="4"/>
  </w:num>
  <w:num w:numId="4">
    <w:abstractNumId w:val="3"/>
  </w:num>
  <w:num w:numId="5">
    <w:abstractNumId w:val="6"/>
  </w:num>
  <w:num w:numId="6">
    <w:abstractNumId w:val="1"/>
  </w:num>
  <w:num w:numId="7">
    <w:abstractNumId w:val="0"/>
  </w:num>
  <w:num w:numId="8">
    <w:abstractNumId w:val="7"/>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E76"/>
    <w:rsid w:val="00531C85"/>
    <w:rsid w:val="00980E76"/>
    <w:rsid w:val="00F94644"/>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08F1C-3454-40DE-92DC-006CCF93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Latn-BA" w:eastAsia="sr-Latn-B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430" w:hanging="10"/>
      <w:outlineLvl w:val="0"/>
    </w:pPr>
    <w:rPr>
      <w:rFonts w:ascii="Arial" w:eastAsia="Arial" w:hAnsi="Arial" w:cs="Arial"/>
      <w:b/>
      <w:color w:val="FF0000"/>
      <w:sz w:val="64"/>
    </w:rPr>
  </w:style>
  <w:style w:type="paragraph" w:styleId="Heading2">
    <w:name w:val="heading 2"/>
    <w:next w:val="Normal"/>
    <w:link w:val="Heading2Char"/>
    <w:uiPriority w:val="9"/>
    <w:unhideWhenUsed/>
    <w:qFormat/>
    <w:pPr>
      <w:keepNext/>
      <w:keepLines/>
      <w:spacing w:after="0" w:line="265" w:lineRule="auto"/>
      <w:ind w:left="1524" w:hanging="10"/>
      <w:outlineLvl w:val="1"/>
    </w:pPr>
    <w:rPr>
      <w:rFonts w:ascii="Arial" w:eastAsia="Arial" w:hAnsi="Arial" w:cs="Arial"/>
      <w:b/>
      <w:color w:val="000000"/>
      <w:sz w:val="64"/>
    </w:rPr>
  </w:style>
  <w:style w:type="paragraph" w:styleId="Heading3">
    <w:name w:val="heading 3"/>
    <w:next w:val="Normal"/>
    <w:link w:val="Heading3Char"/>
    <w:uiPriority w:val="9"/>
    <w:unhideWhenUsed/>
    <w:qFormat/>
    <w:pPr>
      <w:keepNext/>
      <w:keepLines/>
      <w:spacing w:after="108"/>
      <w:ind w:left="4644" w:hanging="10"/>
      <w:jc w:val="center"/>
      <w:outlineLvl w:val="2"/>
    </w:pPr>
    <w:rPr>
      <w:rFonts w:ascii="Arial" w:eastAsia="Arial" w:hAnsi="Arial" w:cs="Arial"/>
      <w:b/>
      <w:color w:val="FF0000"/>
      <w:sz w:val="48"/>
    </w:rPr>
  </w:style>
  <w:style w:type="paragraph" w:styleId="Heading4">
    <w:name w:val="heading 4"/>
    <w:next w:val="Normal"/>
    <w:link w:val="Heading4Char"/>
    <w:uiPriority w:val="9"/>
    <w:unhideWhenUsed/>
    <w:qFormat/>
    <w:pPr>
      <w:keepNext/>
      <w:keepLines/>
      <w:spacing w:after="0" w:line="265" w:lineRule="auto"/>
      <w:ind w:left="10" w:right="345" w:hanging="10"/>
      <w:jc w:val="center"/>
      <w:outlineLvl w:val="3"/>
    </w:pPr>
    <w:rPr>
      <w:rFonts w:ascii="Arial" w:eastAsia="Arial" w:hAnsi="Arial" w:cs="Arial"/>
      <w:b/>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FF0000"/>
      <w:sz w:val="48"/>
    </w:rPr>
  </w:style>
  <w:style w:type="character" w:customStyle="1" w:styleId="Heading1Char">
    <w:name w:val="Heading 1 Char"/>
    <w:link w:val="Heading1"/>
    <w:rPr>
      <w:rFonts w:ascii="Arial" w:eastAsia="Arial" w:hAnsi="Arial" w:cs="Arial"/>
      <w:b/>
      <w:color w:val="FF0000"/>
      <w:sz w:val="64"/>
    </w:rPr>
  </w:style>
  <w:style w:type="character" w:customStyle="1" w:styleId="Heading4Char">
    <w:name w:val="Heading 4 Char"/>
    <w:link w:val="Heading4"/>
    <w:rPr>
      <w:rFonts w:ascii="Arial" w:eastAsia="Arial" w:hAnsi="Arial" w:cs="Arial"/>
      <w:b/>
      <w:color w:val="000000"/>
      <w:sz w:val="48"/>
    </w:rPr>
  </w:style>
  <w:style w:type="character" w:customStyle="1" w:styleId="Heading2Char">
    <w:name w:val="Heading 2 Char"/>
    <w:link w:val="Heading2"/>
    <w:rPr>
      <w:rFonts w:ascii="Arial" w:eastAsia="Arial" w:hAnsi="Arial" w:cs="Arial"/>
      <w:b/>
      <w:color w:val="000000"/>
      <w:sz w:val="6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0.jpg"/><Relationship Id="rId21" Type="http://schemas.openxmlformats.org/officeDocument/2006/relationships/image" Target="media/image10.jpg"/><Relationship Id="rId42" Type="http://schemas.openxmlformats.org/officeDocument/2006/relationships/image" Target="media/image190.jpg"/><Relationship Id="rId47" Type="http://schemas.openxmlformats.org/officeDocument/2006/relationships/image" Target="media/image230.jpg"/><Relationship Id="rId63" Type="http://schemas.openxmlformats.org/officeDocument/2006/relationships/image" Target="media/image311.jpg"/><Relationship Id="rId68" Type="http://schemas.openxmlformats.org/officeDocument/2006/relationships/image" Target="media/image37.jpg"/><Relationship Id="rId84" Type="http://schemas.openxmlformats.org/officeDocument/2006/relationships/header" Target="header3.xml"/><Relationship Id="rId16" Type="http://schemas.openxmlformats.org/officeDocument/2006/relationships/image" Target="media/image7.jpg"/><Relationship Id="rId11" Type="http://schemas.openxmlformats.org/officeDocument/2006/relationships/image" Target="media/image4.jpg"/><Relationship Id="rId32" Type="http://schemas.openxmlformats.org/officeDocument/2006/relationships/image" Target="media/image16.jpg"/><Relationship Id="rId37" Type="http://schemas.openxmlformats.org/officeDocument/2006/relationships/image" Target="media/image19.jpg"/><Relationship Id="rId53" Type="http://schemas.openxmlformats.org/officeDocument/2006/relationships/image" Target="media/image26.png"/><Relationship Id="rId58" Type="http://schemas.openxmlformats.org/officeDocument/2006/relationships/image" Target="media/image32.jpg"/><Relationship Id="rId74" Type="http://schemas.openxmlformats.org/officeDocument/2006/relationships/image" Target="media/image380.jpg"/><Relationship Id="rId79" Type="http://schemas.openxmlformats.org/officeDocument/2006/relationships/image" Target="media/image44.jpg"/><Relationship Id="rId5" Type="http://schemas.openxmlformats.org/officeDocument/2006/relationships/footnotes" Target="footnotes.xml"/><Relationship Id="rId19" Type="http://schemas.openxmlformats.org/officeDocument/2006/relationships/image" Target="media/image8.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20.jpg"/><Relationship Id="rId30" Type="http://schemas.openxmlformats.org/officeDocument/2006/relationships/image" Target="media/image140.jpg"/><Relationship Id="rId35" Type="http://schemas.openxmlformats.org/officeDocument/2006/relationships/image" Target="media/image160.jpg"/><Relationship Id="rId43" Type="http://schemas.openxmlformats.org/officeDocument/2006/relationships/image" Target="media/image200.jpg"/><Relationship Id="rId48" Type="http://schemas.openxmlformats.org/officeDocument/2006/relationships/image" Target="media/image25.jpg"/><Relationship Id="rId56" Type="http://schemas.openxmlformats.org/officeDocument/2006/relationships/image" Target="media/image30.jpg"/><Relationship Id="rId64" Type="http://schemas.openxmlformats.org/officeDocument/2006/relationships/image" Target="media/image320.jpg"/><Relationship Id="rId69" Type="http://schemas.openxmlformats.org/officeDocument/2006/relationships/image" Target="media/image350.jpg"/><Relationship Id="rId77" Type="http://schemas.openxmlformats.org/officeDocument/2006/relationships/image" Target="media/image42.png"/><Relationship Id="rId8" Type="http://schemas.openxmlformats.org/officeDocument/2006/relationships/image" Target="media/image0.jpg"/><Relationship Id="rId51" Type="http://schemas.openxmlformats.org/officeDocument/2006/relationships/image" Target="media/image28.png"/><Relationship Id="rId72" Type="http://schemas.openxmlformats.org/officeDocument/2006/relationships/image" Target="media/image39.jp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10.jpg"/><Relationship Id="rId17" Type="http://schemas.openxmlformats.org/officeDocument/2006/relationships/image" Target="media/image60.jpg"/><Relationship Id="rId25" Type="http://schemas.openxmlformats.org/officeDocument/2006/relationships/image" Target="media/image100.jpg"/><Relationship Id="rId33" Type="http://schemas.openxmlformats.org/officeDocument/2006/relationships/image" Target="media/image17.jpg"/><Relationship Id="rId38" Type="http://schemas.openxmlformats.org/officeDocument/2006/relationships/image" Target="media/image20.jpg"/><Relationship Id="rId46" Type="http://schemas.openxmlformats.org/officeDocument/2006/relationships/image" Target="media/image24.jpg"/><Relationship Id="rId59" Type="http://schemas.openxmlformats.org/officeDocument/2006/relationships/image" Target="media/image33.jpg"/><Relationship Id="rId67" Type="http://schemas.openxmlformats.org/officeDocument/2006/relationships/image" Target="media/image36.jpg"/><Relationship Id="rId20" Type="http://schemas.openxmlformats.org/officeDocument/2006/relationships/image" Target="media/image9.jpg"/><Relationship Id="rId41" Type="http://schemas.openxmlformats.org/officeDocument/2006/relationships/image" Target="media/image18.jpg"/><Relationship Id="rId54" Type="http://schemas.openxmlformats.org/officeDocument/2006/relationships/image" Target="media/image270.png"/><Relationship Id="rId62" Type="http://schemas.openxmlformats.org/officeDocument/2006/relationships/image" Target="media/image300.jpg"/><Relationship Id="rId70" Type="http://schemas.openxmlformats.org/officeDocument/2006/relationships/image" Target="media/image360.jpg"/><Relationship Id="rId75" Type="http://schemas.openxmlformats.org/officeDocument/2006/relationships/image" Target="media/image40.jp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3.jpg"/><Relationship Id="rId36" Type="http://schemas.openxmlformats.org/officeDocument/2006/relationships/image" Target="media/image18.png"/><Relationship Id="rId49" Type="http://schemas.openxmlformats.org/officeDocument/2006/relationships/image" Target="media/image26.jpg"/><Relationship Id="rId57" Type="http://schemas.openxmlformats.org/officeDocument/2006/relationships/image" Target="media/image31.jpg"/><Relationship Id="rId10" Type="http://schemas.openxmlformats.org/officeDocument/2006/relationships/image" Target="media/image3.jpg"/><Relationship Id="rId31" Type="http://schemas.openxmlformats.org/officeDocument/2006/relationships/image" Target="media/image15.jpg"/><Relationship Id="rId44" Type="http://schemas.openxmlformats.org/officeDocument/2006/relationships/image" Target="media/image210.jpg"/><Relationship Id="rId52" Type="http://schemas.openxmlformats.org/officeDocument/2006/relationships/image" Target="media/image29.jpg"/><Relationship Id="rId60" Type="http://schemas.openxmlformats.org/officeDocument/2006/relationships/image" Target="media/image34.jpg"/><Relationship Id="rId65" Type="http://schemas.openxmlformats.org/officeDocument/2006/relationships/image" Target="media/image330.jpg"/><Relationship Id="rId73" Type="http://schemas.openxmlformats.org/officeDocument/2006/relationships/image" Target="media/image370.jpg"/><Relationship Id="rId78" Type="http://schemas.openxmlformats.org/officeDocument/2006/relationships/image" Target="media/image43.jp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2.jpg"/><Relationship Id="rId18" Type="http://schemas.openxmlformats.org/officeDocument/2006/relationships/image" Target="media/image70.jpg"/><Relationship Id="rId39" Type="http://schemas.openxmlformats.org/officeDocument/2006/relationships/image" Target="media/image21.jpg"/><Relationship Id="rId34" Type="http://schemas.openxmlformats.org/officeDocument/2006/relationships/image" Target="media/image130.jpg"/><Relationship Id="rId50" Type="http://schemas.openxmlformats.org/officeDocument/2006/relationships/image" Target="media/image27.png"/><Relationship Id="rId55" Type="http://schemas.openxmlformats.org/officeDocument/2006/relationships/image" Target="media/image28.jpg"/><Relationship Id="rId76" Type="http://schemas.openxmlformats.org/officeDocument/2006/relationships/image" Target="media/image41.jpg"/><Relationship Id="rId7" Type="http://schemas.openxmlformats.org/officeDocument/2006/relationships/image" Target="media/image1.jpg"/><Relationship Id="rId71" Type="http://schemas.openxmlformats.org/officeDocument/2006/relationships/image" Target="media/image38.jpg"/><Relationship Id="rId2" Type="http://schemas.openxmlformats.org/officeDocument/2006/relationships/styles" Target="styles.xml"/><Relationship Id="rId29" Type="http://schemas.openxmlformats.org/officeDocument/2006/relationships/image" Target="media/image14.jpg"/><Relationship Id="rId24" Type="http://schemas.openxmlformats.org/officeDocument/2006/relationships/image" Target="media/image90.jpg"/><Relationship Id="rId40" Type="http://schemas.openxmlformats.org/officeDocument/2006/relationships/image" Target="media/image22.jpg"/><Relationship Id="rId45" Type="http://schemas.openxmlformats.org/officeDocument/2006/relationships/image" Target="media/image23.jpg"/><Relationship Id="rId66" Type="http://schemas.openxmlformats.org/officeDocument/2006/relationships/image" Target="media/image340.jpg"/><Relationship Id="rId87" Type="http://schemas.openxmlformats.org/officeDocument/2006/relationships/theme" Target="theme/theme1.xml"/><Relationship Id="rId61" Type="http://schemas.openxmlformats.org/officeDocument/2006/relationships/image" Target="media/image35.jpg"/><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50" Type="http://schemas.openxmlformats.org/officeDocument/2006/relationships/image" Target="media/image44.png"/><Relationship Id="rId7" Type="http://schemas.openxmlformats.org/officeDocument/2006/relationships/image" Target="media/image0.jpg"/><Relationship Id="rId2" Type="http://schemas.openxmlformats.org/officeDocument/2006/relationships/image" Target="media/image45.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50" Type="http://schemas.openxmlformats.org/officeDocument/2006/relationships/image" Target="media/image44.png"/><Relationship Id="rId7" Type="http://schemas.openxmlformats.org/officeDocument/2006/relationships/image" Target="media/image0.jpg"/><Relationship Id="rId2" Type="http://schemas.openxmlformats.org/officeDocument/2006/relationships/image" Target="media/image45.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50" Type="http://schemas.openxmlformats.org/officeDocument/2006/relationships/image" Target="media/image44.png"/><Relationship Id="rId7" Type="http://schemas.openxmlformats.org/officeDocument/2006/relationships/image" Target="media/image0.jpg"/><Relationship Id="rId2" Type="http://schemas.openxmlformats.org/officeDocument/2006/relationships/image" Target="media/image45.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Strengthening of Internationalisation in B&amp;H Higher Education</vt:lpstr>
    </vt:vector>
  </TitlesOfParts>
  <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of Internationalisation in B&amp;H Higher Education</dc:title>
  <dc:subject/>
  <dc:creator>user</dc:creator>
  <cp:keywords/>
  <cp:lastModifiedBy>Darko Golić</cp:lastModifiedBy>
  <cp:revision>2</cp:revision>
  <dcterms:created xsi:type="dcterms:W3CDTF">2020-07-12T11:27:00Z</dcterms:created>
  <dcterms:modified xsi:type="dcterms:W3CDTF">2020-07-12T11:27:00Z</dcterms:modified>
</cp:coreProperties>
</file>