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F5A7C" w14:textId="77777777" w:rsidR="003A6AF9" w:rsidRPr="00AF626B" w:rsidRDefault="007D12C4" w:rsidP="00106ED7">
      <w:pPr>
        <w:jc w:val="center"/>
      </w:pPr>
      <w:r w:rsidRPr="00AF626B">
        <w:rPr>
          <w:noProof/>
          <w:lang w:eastAsia="en-GB"/>
        </w:rPr>
        <w:drawing>
          <wp:inline distT="0" distB="0" distL="0" distR="0" wp14:anchorId="2D24F1F6" wp14:editId="7D632735">
            <wp:extent cx="4989206" cy="1719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7925" cy="1722322"/>
                    </a:xfrm>
                    <a:prstGeom prst="rect">
                      <a:avLst/>
                    </a:prstGeom>
                  </pic:spPr>
                </pic:pic>
              </a:graphicData>
            </a:graphic>
          </wp:inline>
        </w:drawing>
      </w:r>
    </w:p>
    <w:p w14:paraId="37DF2B3A" w14:textId="77777777" w:rsidR="00AF43A7" w:rsidRPr="00AF626B" w:rsidRDefault="00AF43A7" w:rsidP="00D8541F"/>
    <w:p w14:paraId="078A245E" w14:textId="77777777" w:rsidR="00AF43A7" w:rsidRPr="00AF626B" w:rsidRDefault="00AF43A7" w:rsidP="00D8541F"/>
    <w:p w14:paraId="59A1EAE3" w14:textId="77777777" w:rsidR="003E6448" w:rsidRPr="00AF626B" w:rsidRDefault="003E6448" w:rsidP="00D8541F"/>
    <w:p w14:paraId="33BCDDE8" w14:textId="77777777" w:rsidR="003E6448" w:rsidRPr="00AF626B" w:rsidRDefault="003E6448" w:rsidP="00D8541F"/>
    <w:p w14:paraId="6F99E625" w14:textId="77777777" w:rsidR="003E6448" w:rsidRPr="00AF626B" w:rsidRDefault="003E6448" w:rsidP="00D8541F"/>
    <w:p w14:paraId="16BA75AE" w14:textId="1F89B2F2" w:rsidR="002C70D9" w:rsidRPr="002C70D9" w:rsidRDefault="000368AB" w:rsidP="002C70D9">
      <w:pPr>
        <w:pStyle w:val="HTMLPreformatted"/>
        <w:shd w:val="clear" w:color="auto" w:fill="F8F9FA"/>
        <w:spacing w:line="360" w:lineRule="atLeast"/>
        <w:jc w:val="center"/>
        <w:rPr>
          <w:rFonts w:ascii="Book Antiqua" w:hAnsi="Book Antiqua"/>
          <w:color w:val="222222"/>
          <w:sz w:val="72"/>
          <w:szCs w:val="72"/>
        </w:rPr>
      </w:pPr>
      <w:r>
        <w:rPr>
          <w:rFonts w:ascii="Book Antiqua" w:hAnsi="Book Antiqua"/>
          <w:sz w:val="72"/>
          <w:szCs w:val="72"/>
          <w:lang w:val="sr-Latn-RS"/>
        </w:rPr>
        <w:t xml:space="preserve">The </w:t>
      </w:r>
      <w:r w:rsidR="00DB220B">
        <w:rPr>
          <w:rFonts w:ascii="Book Antiqua" w:hAnsi="Book Antiqua"/>
          <w:sz w:val="72"/>
          <w:szCs w:val="72"/>
        </w:rPr>
        <w:t xml:space="preserve">Third </w:t>
      </w:r>
      <w:r w:rsidR="0070237D" w:rsidRPr="002C70D9">
        <w:rPr>
          <w:rFonts w:ascii="Book Antiqua" w:hAnsi="Book Antiqua"/>
          <w:sz w:val="72"/>
          <w:szCs w:val="72"/>
        </w:rPr>
        <w:t>course primary health</w:t>
      </w:r>
      <w:r w:rsidR="002C70D9" w:rsidRPr="002C70D9">
        <w:rPr>
          <w:rFonts w:ascii="Book Antiqua" w:hAnsi="Book Antiqua"/>
          <w:sz w:val="72"/>
          <w:szCs w:val="72"/>
        </w:rPr>
        <w:t xml:space="preserve"> care:</w:t>
      </w:r>
      <w:r w:rsidR="00FB1EC3" w:rsidRPr="002C70D9">
        <w:rPr>
          <w:rFonts w:ascii="Book Antiqua" w:hAnsi="Book Antiqua"/>
          <w:sz w:val="72"/>
          <w:szCs w:val="72"/>
        </w:rPr>
        <w:t xml:space="preserve"> </w:t>
      </w:r>
      <w:r w:rsidR="00DB220B">
        <w:rPr>
          <w:rFonts w:ascii="Book Antiqua" w:hAnsi="Book Antiqua"/>
          <w:sz w:val="72"/>
          <w:szCs w:val="72"/>
        </w:rPr>
        <w:t xml:space="preserve">Chronic Non-cancer </w:t>
      </w:r>
      <w:r w:rsidR="00DC5DA8">
        <w:rPr>
          <w:rFonts w:ascii="Book Antiqua" w:hAnsi="Book Antiqua"/>
          <w:sz w:val="72"/>
          <w:szCs w:val="72"/>
        </w:rPr>
        <w:t xml:space="preserve">Pain </w:t>
      </w:r>
    </w:p>
    <w:p w14:paraId="7E1F039D" w14:textId="5D7DE820" w:rsidR="00242A86" w:rsidRDefault="00242A86" w:rsidP="002C7787">
      <w:pPr>
        <w:pStyle w:val="Title"/>
        <w:jc w:val="center"/>
        <w:rPr>
          <w:rFonts w:eastAsia="Times New Roman"/>
        </w:rPr>
      </w:pPr>
    </w:p>
    <w:p w14:paraId="06DA86B7" w14:textId="77777777" w:rsidR="00FB1EC3" w:rsidRPr="00FB1EC3" w:rsidRDefault="00FB1EC3" w:rsidP="00FB1EC3"/>
    <w:p w14:paraId="086EC485" w14:textId="77777777" w:rsidR="007D12C4" w:rsidRPr="00AF626B" w:rsidRDefault="007D12C4" w:rsidP="00D8541F"/>
    <w:p w14:paraId="1C75D1F9" w14:textId="77777777" w:rsidR="007D12C4" w:rsidRPr="00AF626B" w:rsidRDefault="007D12C4" w:rsidP="00D8541F"/>
    <w:p w14:paraId="6F050503" w14:textId="77777777" w:rsidR="007D12C4" w:rsidRPr="00AF626B" w:rsidRDefault="007D12C4" w:rsidP="00D8541F"/>
    <w:p w14:paraId="2E9E2FD7" w14:textId="77777777" w:rsidR="007D12C4" w:rsidRPr="00AF626B" w:rsidRDefault="007D12C4" w:rsidP="00D8541F"/>
    <w:p w14:paraId="059E0661" w14:textId="77777777" w:rsidR="007D12C4" w:rsidRPr="00AF626B" w:rsidRDefault="007D12C4" w:rsidP="00D8541F"/>
    <w:p w14:paraId="1A675E5A" w14:textId="77777777" w:rsidR="007D12C4" w:rsidRPr="00AF626B" w:rsidRDefault="007D12C4" w:rsidP="00D8541F">
      <w:r w:rsidRPr="00AF626B">
        <w:br w:type="page"/>
      </w:r>
    </w:p>
    <w:p w14:paraId="0A9B757F" w14:textId="77777777" w:rsidR="003E6448" w:rsidRPr="00AF626B" w:rsidRDefault="003E6448">
      <w:pPr>
        <w:spacing w:line="240" w:lineRule="auto"/>
        <w:jc w:val="left"/>
      </w:pPr>
      <w:r w:rsidRPr="00AF626B">
        <w:lastRenderedPageBreak/>
        <w:br w:type="page"/>
      </w:r>
    </w:p>
    <w:p w14:paraId="08F7319A" w14:textId="77777777" w:rsidR="007D12C4" w:rsidRPr="00AF626B" w:rsidRDefault="007D12C4" w:rsidP="00D8541F"/>
    <w:p w14:paraId="0E3697B9" w14:textId="77777777" w:rsidR="0032106E" w:rsidRPr="00AF626B" w:rsidRDefault="0032106E"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5"/>
        <w:gridCol w:w="6384"/>
      </w:tblGrid>
      <w:tr w:rsidR="00FC6962" w:rsidRPr="00AF626B" w14:paraId="37544AA2" w14:textId="77777777" w:rsidTr="007D12C4">
        <w:trPr>
          <w:trHeight w:val="907"/>
        </w:trPr>
        <w:tc>
          <w:tcPr>
            <w:tcW w:w="3023" w:type="dxa"/>
            <w:shd w:val="clear" w:color="auto" w:fill="auto"/>
            <w:vAlign w:val="center"/>
          </w:tcPr>
          <w:p w14:paraId="5F673F37" w14:textId="77777777" w:rsidR="00FC6962" w:rsidRPr="00AF626B" w:rsidRDefault="00FC6962" w:rsidP="00D8541F">
            <w:pPr>
              <w:pStyle w:val="NoSpacing"/>
              <w:rPr>
                <w:sz w:val="22"/>
              </w:rPr>
            </w:pPr>
            <w:r w:rsidRPr="00AF626B">
              <w:rPr>
                <w:sz w:val="22"/>
              </w:rPr>
              <w:t>Project title</w:t>
            </w:r>
          </w:p>
        </w:tc>
        <w:tc>
          <w:tcPr>
            <w:tcW w:w="6765" w:type="dxa"/>
            <w:shd w:val="clear" w:color="auto" w:fill="auto"/>
            <w:vAlign w:val="center"/>
          </w:tcPr>
          <w:p w14:paraId="16F104DD" w14:textId="77777777" w:rsidR="00FC6962" w:rsidRPr="00AF626B" w:rsidRDefault="00DF0965" w:rsidP="00D8541F">
            <w:pPr>
              <w:pStyle w:val="NoSpacing"/>
              <w:rPr>
                <w:sz w:val="22"/>
              </w:rPr>
            </w:pPr>
            <w:r w:rsidRPr="00AF626B">
              <w:rPr>
                <w:rStyle w:val="SelPlus"/>
                <w:rFonts w:ascii="Book Antiqua" w:hAnsi="Book Antiqua"/>
                <w:b w:val="0"/>
                <w:sz w:val="22"/>
                <w:szCs w:val="24"/>
              </w:rPr>
              <w:t>Strengthening Capacities for Higher Education of Pain Medicine in Western Balkan countries</w:t>
            </w:r>
          </w:p>
        </w:tc>
      </w:tr>
      <w:tr w:rsidR="00FC6962" w:rsidRPr="00AF626B" w14:paraId="3B6C4D97" w14:textId="77777777" w:rsidTr="007D12C4">
        <w:trPr>
          <w:trHeight w:val="491"/>
        </w:trPr>
        <w:tc>
          <w:tcPr>
            <w:tcW w:w="3023" w:type="dxa"/>
            <w:shd w:val="clear" w:color="auto" w:fill="auto"/>
            <w:vAlign w:val="center"/>
          </w:tcPr>
          <w:p w14:paraId="37BFF31B" w14:textId="77777777" w:rsidR="00FC6962" w:rsidRPr="00AF626B" w:rsidRDefault="00FC6962" w:rsidP="00D8541F">
            <w:pPr>
              <w:pStyle w:val="NoSpacing"/>
              <w:rPr>
                <w:sz w:val="22"/>
              </w:rPr>
            </w:pPr>
            <w:r w:rsidRPr="00AF626B">
              <w:rPr>
                <w:sz w:val="22"/>
              </w:rPr>
              <w:t>Project acronym</w:t>
            </w:r>
          </w:p>
        </w:tc>
        <w:tc>
          <w:tcPr>
            <w:tcW w:w="6765" w:type="dxa"/>
            <w:shd w:val="clear" w:color="auto" w:fill="auto"/>
            <w:vAlign w:val="center"/>
          </w:tcPr>
          <w:p w14:paraId="59DE2CDF" w14:textId="77777777" w:rsidR="00FC6962" w:rsidRPr="00AF626B" w:rsidRDefault="00DF0965" w:rsidP="00D8541F">
            <w:pPr>
              <w:pStyle w:val="NoSpacing"/>
              <w:rPr>
                <w:sz w:val="22"/>
              </w:rPr>
            </w:pPr>
            <w:r w:rsidRPr="00AF626B">
              <w:rPr>
                <w:sz w:val="22"/>
              </w:rPr>
              <w:t>HEPMP</w:t>
            </w:r>
          </w:p>
        </w:tc>
      </w:tr>
      <w:tr w:rsidR="00FC6962" w:rsidRPr="00AF626B" w14:paraId="6E501253" w14:textId="77777777" w:rsidTr="007D12C4">
        <w:trPr>
          <w:trHeight w:val="453"/>
        </w:trPr>
        <w:tc>
          <w:tcPr>
            <w:tcW w:w="3023" w:type="dxa"/>
            <w:shd w:val="clear" w:color="auto" w:fill="auto"/>
            <w:vAlign w:val="center"/>
          </w:tcPr>
          <w:p w14:paraId="44E966E2" w14:textId="77777777" w:rsidR="00FC6962" w:rsidRPr="00AF626B" w:rsidRDefault="00FC6962" w:rsidP="00D8541F">
            <w:pPr>
              <w:pStyle w:val="NoSpacing"/>
              <w:rPr>
                <w:sz w:val="22"/>
              </w:rPr>
            </w:pPr>
            <w:r w:rsidRPr="00AF626B">
              <w:rPr>
                <w:sz w:val="22"/>
              </w:rPr>
              <w:t>Project reference number</w:t>
            </w:r>
          </w:p>
        </w:tc>
        <w:tc>
          <w:tcPr>
            <w:tcW w:w="6765" w:type="dxa"/>
            <w:shd w:val="clear" w:color="auto" w:fill="auto"/>
            <w:vAlign w:val="center"/>
          </w:tcPr>
          <w:p w14:paraId="491CBB73" w14:textId="77777777" w:rsidR="00FC6962" w:rsidRPr="00AF626B" w:rsidRDefault="00DF0965" w:rsidP="00D8541F">
            <w:pPr>
              <w:pStyle w:val="NoSpacing"/>
              <w:rPr>
                <w:sz w:val="22"/>
              </w:rPr>
            </w:pPr>
            <w:r w:rsidRPr="00AF626B">
              <w:rPr>
                <w:sz w:val="22"/>
                <w:shd w:val="clear" w:color="auto" w:fill="FFFFFF"/>
              </w:rPr>
              <w:t>585927-EPP-1-2017-1-RS-EPPKA2-CBHE-JP</w:t>
            </w:r>
          </w:p>
        </w:tc>
      </w:tr>
      <w:tr w:rsidR="00FC6962" w:rsidRPr="00AF626B" w14:paraId="1322F7AB" w14:textId="77777777" w:rsidTr="007D12C4">
        <w:trPr>
          <w:trHeight w:val="491"/>
        </w:trPr>
        <w:tc>
          <w:tcPr>
            <w:tcW w:w="3023" w:type="dxa"/>
            <w:shd w:val="clear" w:color="auto" w:fill="auto"/>
            <w:vAlign w:val="center"/>
          </w:tcPr>
          <w:p w14:paraId="10DBFB68" w14:textId="77777777" w:rsidR="00FC6962" w:rsidRPr="00AF626B" w:rsidRDefault="00FC6962" w:rsidP="00D8541F">
            <w:pPr>
              <w:pStyle w:val="NoSpacing"/>
              <w:rPr>
                <w:sz w:val="22"/>
              </w:rPr>
            </w:pPr>
            <w:r w:rsidRPr="00AF626B">
              <w:rPr>
                <w:sz w:val="22"/>
              </w:rPr>
              <w:t>Coordinator</w:t>
            </w:r>
          </w:p>
        </w:tc>
        <w:tc>
          <w:tcPr>
            <w:tcW w:w="6765" w:type="dxa"/>
            <w:shd w:val="clear" w:color="auto" w:fill="auto"/>
            <w:vAlign w:val="center"/>
          </w:tcPr>
          <w:p w14:paraId="624884FE" w14:textId="77777777" w:rsidR="00FC6962" w:rsidRPr="00AF626B" w:rsidRDefault="00FC6962" w:rsidP="00D8541F">
            <w:pPr>
              <w:pStyle w:val="NoSpacing"/>
              <w:rPr>
                <w:sz w:val="22"/>
              </w:rPr>
            </w:pPr>
            <w:r w:rsidRPr="00AF626B">
              <w:rPr>
                <w:sz w:val="22"/>
              </w:rPr>
              <w:t xml:space="preserve">University of </w:t>
            </w:r>
            <w:r w:rsidR="00894C80" w:rsidRPr="00AF626B">
              <w:rPr>
                <w:sz w:val="22"/>
              </w:rPr>
              <w:t>Belgrade</w:t>
            </w:r>
          </w:p>
        </w:tc>
      </w:tr>
      <w:tr w:rsidR="00FC6962" w:rsidRPr="00AF626B" w14:paraId="45F00F4F" w14:textId="77777777" w:rsidTr="007D12C4">
        <w:trPr>
          <w:trHeight w:val="453"/>
        </w:trPr>
        <w:tc>
          <w:tcPr>
            <w:tcW w:w="3023" w:type="dxa"/>
            <w:shd w:val="clear" w:color="auto" w:fill="auto"/>
            <w:vAlign w:val="center"/>
          </w:tcPr>
          <w:p w14:paraId="3F84041B" w14:textId="77777777" w:rsidR="00FC6962" w:rsidRPr="00AF626B" w:rsidRDefault="00FC6962" w:rsidP="00D8541F">
            <w:pPr>
              <w:pStyle w:val="NoSpacing"/>
              <w:rPr>
                <w:sz w:val="22"/>
              </w:rPr>
            </w:pPr>
            <w:r w:rsidRPr="00AF626B">
              <w:rPr>
                <w:sz w:val="22"/>
              </w:rPr>
              <w:t>Project start date</w:t>
            </w:r>
          </w:p>
        </w:tc>
        <w:tc>
          <w:tcPr>
            <w:tcW w:w="6765" w:type="dxa"/>
            <w:shd w:val="clear" w:color="auto" w:fill="auto"/>
            <w:vAlign w:val="center"/>
          </w:tcPr>
          <w:p w14:paraId="469E675C" w14:textId="77777777" w:rsidR="00FC6962" w:rsidRPr="00AF626B" w:rsidRDefault="00FC6962" w:rsidP="00D8541F">
            <w:pPr>
              <w:pStyle w:val="NoSpacing"/>
              <w:rPr>
                <w:sz w:val="22"/>
              </w:rPr>
            </w:pPr>
            <w:r w:rsidRPr="00AF626B">
              <w:rPr>
                <w:sz w:val="22"/>
              </w:rPr>
              <w:t>October 15, 201</w:t>
            </w:r>
            <w:r w:rsidR="00DF0965" w:rsidRPr="00AF626B">
              <w:rPr>
                <w:sz w:val="22"/>
              </w:rPr>
              <w:t>7</w:t>
            </w:r>
          </w:p>
        </w:tc>
      </w:tr>
      <w:tr w:rsidR="00FC6962" w:rsidRPr="00AF626B" w14:paraId="52673DBF" w14:textId="77777777" w:rsidTr="007D12C4">
        <w:trPr>
          <w:trHeight w:val="491"/>
        </w:trPr>
        <w:tc>
          <w:tcPr>
            <w:tcW w:w="3023" w:type="dxa"/>
            <w:shd w:val="clear" w:color="auto" w:fill="auto"/>
            <w:vAlign w:val="center"/>
          </w:tcPr>
          <w:p w14:paraId="25883034" w14:textId="77777777" w:rsidR="00FC6962" w:rsidRPr="00AF626B" w:rsidRDefault="00FC6962" w:rsidP="00D8541F">
            <w:pPr>
              <w:pStyle w:val="NoSpacing"/>
              <w:rPr>
                <w:sz w:val="22"/>
              </w:rPr>
            </w:pPr>
            <w:r w:rsidRPr="00AF626B">
              <w:rPr>
                <w:sz w:val="22"/>
              </w:rPr>
              <w:t>Project duration</w:t>
            </w:r>
          </w:p>
        </w:tc>
        <w:tc>
          <w:tcPr>
            <w:tcW w:w="6765" w:type="dxa"/>
            <w:shd w:val="clear" w:color="auto" w:fill="auto"/>
            <w:vAlign w:val="center"/>
          </w:tcPr>
          <w:p w14:paraId="74AE00F2" w14:textId="77777777" w:rsidR="00FC6962" w:rsidRPr="00AF626B" w:rsidRDefault="00FC6962" w:rsidP="00D8541F">
            <w:pPr>
              <w:pStyle w:val="NoSpacing"/>
              <w:rPr>
                <w:sz w:val="22"/>
              </w:rPr>
            </w:pPr>
            <w:r w:rsidRPr="00AF626B">
              <w:rPr>
                <w:sz w:val="22"/>
              </w:rPr>
              <w:t>36 months</w:t>
            </w:r>
          </w:p>
        </w:tc>
      </w:tr>
    </w:tbl>
    <w:p w14:paraId="5DB8AFB6" w14:textId="77777777" w:rsidR="0032106E" w:rsidRPr="00AF626B" w:rsidRDefault="0032106E" w:rsidP="00D8541F"/>
    <w:p w14:paraId="1139C577" w14:textId="77777777" w:rsidR="003205AC" w:rsidRPr="00AF626B" w:rsidRDefault="003205AC"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64"/>
        <w:gridCol w:w="6125"/>
      </w:tblGrid>
      <w:tr w:rsidR="00AF4B3F" w:rsidRPr="00AF626B" w14:paraId="6AAD8477" w14:textId="77777777" w:rsidTr="00AF4B3F">
        <w:trPr>
          <w:trHeight w:val="471"/>
        </w:trPr>
        <w:tc>
          <w:tcPr>
            <w:tcW w:w="3164" w:type="dxa"/>
            <w:shd w:val="clear" w:color="auto" w:fill="auto"/>
            <w:vAlign w:val="center"/>
          </w:tcPr>
          <w:p w14:paraId="705932BB" w14:textId="006040F1" w:rsidR="00AF4B3F" w:rsidRPr="00AF626B" w:rsidRDefault="00AF4B3F" w:rsidP="00AF4B3F">
            <w:pPr>
              <w:pStyle w:val="NoSpacing"/>
              <w:jc w:val="left"/>
              <w:rPr>
                <w:sz w:val="22"/>
              </w:rPr>
            </w:pPr>
            <w:r w:rsidRPr="00AF4B3F">
              <w:rPr>
                <w:sz w:val="22"/>
              </w:rPr>
              <w:t>Event</w:t>
            </w:r>
          </w:p>
        </w:tc>
        <w:tc>
          <w:tcPr>
            <w:tcW w:w="6125" w:type="dxa"/>
            <w:shd w:val="clear" w:color="auto" w:fill="auto"/>
            <w:vAlign w:val="center"/>
          </w:tcPr>
          <w:p w14:paraId="0E3A98F2" w14:textId="77777777" w:rsidR="00E27287" w:rsidRPr="00E27287" w:rsidRDefault="00E27287" w:rsidP="00E27287">
            <w:pPr>
              <w:spacing w:after="120"/>
              <w:ind w:right="902"/>
              <w:rPr>
                <w:rFonts w:cs="Times New Roman"/>
                <w:sz w:val="22"/>
              </w:rPr>
            </w:pPr>
            <w:r w:rsidRPr="00E27287">
              <w:rPr>
                <w:rFonts w:cs="Times New Roman"/>
                <w:sz w:val="22"/>
              </w:rPr>
              <w:t>WP3 (Development of LLL courses and interventional pain medicine courses)</w:t>
            </w:r>
          </w:p>
          <w:p w14:paraId="28FC1B3C" w14:textId="790A28DE" w:rsidR="00AF4B3F" w:rsidRPr="00E27287" w:rsidRDefault="00E27287" w:rsidP="00E27287">
            <w:pPr>
              <w:pStyle w:val="NoSpacing"/>
              <w:rPr>
                <w:sz w:val="22"/>
              </w:rPr>
            </w:pPr>
            <w:r w:rsidRPr="00E27287">
              <w:rPr>
                <w:rFonts w:cs="Times New Roman"/>
                <w:sz w:val="22"/>
              </w:rPr>
              <w:t xml:space="preserve"> 3.4. Delivering of LLL courses of pain medicine in primary health care centers of PCs</w:t>
            </w:r>
          </w:p>
        </w:tc>
      </w:tr>
      <w:tr w:rsidR="00AF4B3F" w:rsidRPr="00AF626B" w14:paraId="322AF853" w14:textId="77777777" w:rsidTr="00AF4B3F">
        <w:trPr>
          <w:trHeight w:val="471"/>
        </w:trPr>
        <w:tc>
          <w:tcPr>
            <w:tcW w:w="3164" w:type="dxa"/>
            <w:shd w:val="clear" w:color="auto" w:fill="auto"/>
            <w:vAlign w:val="center"/>
          </w:tcPr>
          <w:p w14:paraId="1DBFC7DD" w14:textId="07A7FC6D" w:rsidR="00AF4B3F" w:rsidRPr="00AF626B" w:rsidRDefault="00AF4B3F" w:rsidP="00AF4B3F">
            <w:pPr>
              <w:pStyle w:val="NoSpacing"/>
              <w:jc w:val="left"/>
              <w:rPr>
                <w:sz w:val="22"/>
              </w:rPr>
            </w:pPr>
            <w:r w:rsidRPr="00AF4B3F">
              <w:rPr>
                <w:sz w:val="22"/>
              </w:rPr>
              <w:t>Type of event</w:t>
            </w:r>
          </w:p>
        </w:tc>
        <w:tc>
          <w:tcPr>
            <w:tcW w:w="6125" w:type="dxa"/>
            <w:shd w:val="clear" w:color="auto" w:fill="auto"/>
            <w:vAlign w:val="center"/>
          </w:tcPr>
          <w:p w14:paraId="61631BB6" w14:textId="30E66368" w:rsidR="00AF4B3F" w:rsidRPr="00E27287" w:rsidRDefault="00E27287" w:rsidP="00AF4B3F">
            <w:pPr>
              <w:pStyle w:val="NoSpacing"/>
              <w:rPr>
                <w:sz w:val="22"/>
              </w:rPr>
            </w:pPr>
            <w:r w:rsidRPr="00E27287">
              <w:rPr>
                <w:sz w:val="22"/>
              </w:rPr>
              <w:t>LLL Course</w:t>
            </w:r>
          </w:p>
        </w:tc>
      </w:tr>
      <w:tr w:rsidR="00AF4B3F" w:rsidRPr="00AF626B" w14:paraId="15291C89" w14:textId="77777777" w:rsidTr="00AF4B3F">
        <w:trPr>
          <w:trHeight w:val="471"/>
        </w:trPr>
        <w:tc>
          <w:tcPr>
            <w:tcW w:w="3164" w:type="dxa"/>
            <w:shd w:val="clear" w:color="auto" w:fill="auto"/>
            <w:vAlign w:val="center"/>
          </w:tcPr>
          <w:p w14:paraId="7C92496D" w14:textId="528B8EC8" w:rsidR="00AF4B3F" w:rsidRPr="00AF626B" w:rsidRDefault="00AF4B3F" w:rsidP="00AF4B3F">
            <w:pPr>
              <w:pStyle w:val="NoSpacing"/>
              <w:jc w:val="left"/>
              <w:rPr>
                <w:sz w:val="22"/>
              </w:rPr>
            </w:pPr>
            <w:r w:rsidRPr="00AF4B3F">
              <w:rPr>
                <w:sz w:val="22"/>
              </w:rPr>
              <w:t>Venue</w:t>
            </w:r>
          </w:p>
        </w:tc>
        <w:tc>
          <w:tcPr>
            <w:tcW w:w="6125" w:type="dxa"/>
            <w:shd w:val="clear" w:color="auto" w:fill="auto"/>
            <w:vAlign w:val="center"/>
          </w:tcPr>
          <w:p w14:paraId="1317DA94" w14:textId="5FBC8C06" w:rsidR="00AF4B3F" w:rsidRPr="00E27287" w:rsidRDefault="00E27287" w:rsidP="00AF4B3F">
            <w:pPr>
              <w:pStyle w:val="NoSpacing"/>
              <w:rPr>
                <w:sz w:val="22"/>
              </w:rPr>
            </w:pPr>
            <w:r w:rsidRPr="00E27287">
              <w:rPr>
                <w:rFonts w:cs="Times New Roman"/>
                <w:sz w:val="22"/>
              </w:rPr>
              <w:t>Faculty of Medical Sciences, Kragujevac</w:t>
            </w:r>
          </w:p>
        </w:tc>
      </w:tr>
      <w:tr w:rsidR="00AF4B3F" w:rsidRPr="00AF626B" w14:paraId="3413E4F5" w14:textId="77777777" w:rsidTr="00AF4B3F">
        <w:trPr>
          <w:trHeight w:val="471"/>
        </w:trPr>
        <w:tc>
          <w:tcPr>
            <w:tcW w:w="3164" w:type="dxa"/>
            <w:shd w:val="clear" w:color="auto" w:fill="auto"/>
            <w:vAlign w:val="center"/>
          </w:tcPr>
          <w:p w14:paraId="65387328" w14:textId="4EF164D0" w:rsidR="00AF4B3F" w:rsidRPr="00AF626B" w:rsidRDefault="00AF4B3F" w:rsidP="00AF4B3F">
            <w:pPr>
              <w:pStyle w:val="NoSpacing"/>
              <w:jc w:val="left"/>
              <w:rPr>
                <w:sz w:val="22"/>
              </w:rPr>
            </w:pPr>
            <w:r w:rsidRPr="00AF4B3F">
              <w:rPr>
                <w:sz w:val="22"/>
              </w:rPr>
              <w:t>Date</w:t>
            </w:r>
          </w:p>
        </w:tc>
        <w:tc>
          <w:tcPr>
            <w:tcW w:w="6125" w:type="dxa"/>
            <w:shd w:val="clear" w:color="auto" w:fill="auto"/>
            <w:vAlign w:val="center"/>
          </w:tcPr>
          <w:p w14:paraId="41A6B8FF" w14:textId="4C9D9928" w:rsidR="00AF4B3F" w:rsidRPr="00E27287" w:rsidRDefault="00180FEA" w:rsidP="00AF4B3F">
            <w:pPr>
              <w:pStyle w:val="NoSpacing"/>
              <w:rPr>
                <w:sz w:val="22"/>
              </w:rPr>
            </w:pPr>
            <w:r>
              <w:rPr>
                <w:sz w:val="22"/>
              </w:rPr>
              <w:t>07.03</w:t>
            </w:r>
            <w:r w:rsidR="00DC5DA8">
              <w:rPr>
                <w:sz w:val="22"/>
              </w:rPr>
              <w:t>.2020</w:t>
            </w:r>
            <w:r w:rsidR="00E27287" w:rsidRPr="00E27287">
              <w:rPr>
                <w:sz w:val="22"/>
              </w:rPr>
              <w:t>.</w:t>
            </w:r>
          </w:p>
        </w:tc>
      </w:tr>
      <w:tr w:rsidR="00AF4B3F" w:rsidRPr="00AF626B" w14:paraId="67E577BB" w14:textId="77777777" w:rsidTr="00AF4B3F">
        <w:trPr>
          <w:trHeight w:val="471"/>
        </w:trPr>
        <w:tc>
          <w:tcPr>
            <w:tcW w:w="3164" w:type="dxa"/>
            <w:shd w:val="clear" w:color="auto" w:fill="auto"/>
            <w:vAlign w:val="center"/>
          </w:tcPr>
          <w:p w14:paraId="35854E83" w14:textId="39A74CE0" w:rsidR="00AF4B3F" w:rsidRPr="00AF626B" w:rsidRDefault="00AF4B3F" w:rsidP="00AF4B3F">
            <w:pPr>
              <w:pStyle w:val="NoSpacing"/>
              <w:jc w:val="left"/>
              <w:rPr>
                <w:sz w:val="22"/>
              </w:rPr>
            </w:pPr>
            <w:r w:rsidRPr="00AF4B3F">
              <w:rPr>
                <w:sz w:val="22"/>
              </w:rPr>
              <w:t>Organizer</w:t>
            </w:r>
          </w:p>
        </w:tc>
        <w:tc>
          <w:tcPr>
            <w:tcW w:w="6125" w:type="dxa"/>
            <w:shd w:val="clear" w:color="auto" w:fill="auto"/>
            <w:vAlign w:val="center"/>
          </w:tcPr>
          <w:p w14:paraId="5621C092" w14:textId="7416EC67" w:rsidR="00AF4B3F" w:rsidRPr="00E27287" w:rsidRDefault="00E27287" w:rsidP="00AF4B3F">
            <w:pPr>
              <w:pStyle w:val="NoSpacing"/>
              <w:rPr>
                <w:sz w:val="22"/>
              </w:rPr>
            </w:pPr>
            <w:r w:rsidRPr="00E27287">
              <w:rPr>
                <w:rFonts w:cs="Times New Roman"/>
                <w:sz w:val="22"/>
              </w:rPr>
              <w:t>Faculty of Medical Sciences,  University of Kragujevac</w:t>
            </w:r>
          </w:p>
        </w:tc>
      </w:tr>
      <w:tr w:rsidR="00AF4B3F" w:rsidRPr="00AF626B" w14:paraId="6E96417A" w14:textId="77777777" w:rsidTr="00AF4B3F">
        <w:trPr>
          <w:trHeight w:val="471"/>
        </w:trPr>
        <w:tc>
          <w:tcPr>
            <w:tcW w:w="3164" w:type="dxa"/>
            <w:shd w:val="clear" w:color="auto" w:fill="auto"/>
            <w:vAlign w:val="center"/>
          </w:tcPr>
          <w:p w14:paraId="692F20D7" w14:textId="623CF7ED" w:rsidR="00AF4B3F" w:rsidRPr="00AF626B" w:rsidRDefault="00AF4B3F" w:rsidP="00AF4B3F">
            <w:pPr>
              <w:pStyle w:val="NoSpacing"/>
              <w:jc w:val="left"/>
              <w:rPr>
                <w:sz w:val="22"/>
              </w:rPr>
            </w:pPr>
            <w:r w:rsidRPr="00AF4B3F">
              <w:rPr>
                <w:sz w:val="22"/>
              </w:rPr>
              <w:t>Reporting date</w:t>
            </w:r>
          </w:p>
        </w:tc>
        <w:tc>
          <w:tcPr>
            <w:tcW w:w="6125" w:type="dxa"/>
            <w:shd w:val="clear" w:color="auto" w:fill="auto"/>
            <w:vAlign w:val="center"/>
          </w:tcPr>
          <w:p w14:paraId="500BC520" w14:textId="30E3592A" w:rsidR="00AF4B3F" w:rsidRPr="00117CBF" w:rsidRDefault="003E3FC9" w:rsidP="00180FEA">
            <w:pPr>
              <w:pStyle w:val="NoSpacing"/>
              <w:rPr>
                <w:sz w:val="22"/>
                <w:lang w:val="sr-Cyrl-RS"/>
              </w:rPr>
            </w:pPr>
            <w:r>
              <w:rPr>
                <w:sz w:val="22"/>
              </w:rPr>
              <w:t>24</w:t>
            </w:r>
            <w:bookmarkStart w:id="0" w:name="_GoBack"/>
            <w:bookmarkEnd w:id="0"/>
            <w:r w:rsidR="00117CBF">
              <w:rPr>
                <w:sz w:val="22"/>
                <w:lang w:val="sr-Cyrl-RS"/>
              </w:rPr>
              <w:t>.0</w:t>
            </w:r>
            <w:r w:rsidR="00180FEA">
              <w:rPr>
                <w:sz w:val="22"/>
              </w:rPr>
              <w:t>3</w:t>
            </w:r>
            <w:r w:rsidR="00117CBF">
              <w:rPr>
                <w:sz w:val="22"/>
                <w:lang w:val="sr-Cyrl-RS"/>
              </w:rPr>
              <w:t>.2020.</w:t>
            </w:r>
          </w:p>
        </w:tc>
      </w:tr>
      <w:tr w:rsidR="00AF4B3F" w:rsidRPr="00AF626B" w14:paraId="3693319A" w14:textId="77777777" w:rsidTr="00AF4B3F">
        <w:trPr>
          <w:trHeight w:val="471"/>
        </w:trPr>
        <w:tc>
          <w:tcPr>
            <w:tcW w:w="3164" w:type="dxa"/>
            <w:shd w:val="clear" w:color="auto" w:fill="auto"/>
            <w:vAlign w:val="center"/>
          </w:tcPr>
          <w:p w14:paraId="155AD1E5" w14:textId="58003509" w:rsidR="00AF4B3F" w:rsidRPr="00AF626B" w:rsidRDefault="00AF4B3F" w:rsidP="00AF4B3F">
            <w:pPr>
              <w:pStyle w:val="NoSpacing"/>
              <w:jc w:val="left"/>
              <w:rPr>
                <w:sz w:val="22"/>
              </w:rPr>
            </w:pPr>
            <w:r w:rsidRPr="00AF4B3F">
              <w:rPr>
                <w:sz w:val="22"/>
              </w:rPr>
              <w:t>Report author(s)</w:t>
            </w:r>
          </w:p>
        </w:tc>
        <w:tc>
          <w:tcPr>
            <w:tcW w:w="6125" w:type="dxa"/>
            <w:shd w:val="clear" w:color="auto" w:fill="auto"/>
            <w:vAlign w:val="center"/>
          </w:tcPr>
          <w:p w14:paraId="5832F94F" w14:textId="683E3277" w:rsidR="00AF4B3F" w:rsidRPr="00E27287" w:rsidRDefault="00E27287" w:rsidP="00AF4B3F">
            <w:pPr>
              <w:pStyle w:val="NoSpacing"/>
              <w:rPr>
                <w:sz w:val="22"/>
              </w:rPr>
            </w:pPr>
            <w:r w:rsidRPr="00E27287">
              <w:rPr>
                <w:sz w:val="22"/>
              </w:rPr>
              <w:t>Jasna Jevdjic</w:t>
            </w:r>
          </w:p>
        </w:tc>
      </w:tr>
    </w:tbl>
    <w:p w14:paraId="47E2BBFC" w14:textId="77777777" w:rsidR="003205AC" w:rsidRPr="00AF626B" w:rsidRDefault="003205AC" w:rsidP="00D8541F"/>
    <w:p w14:paraId="581D37F1" w14:textId="114FEB2C" w:rsidR="00242A86" w:rsidRDefault="00242A86" w:rsidP="00D8541F"/>
    <w:p w14:paraId="73F7ECC4" w14:textId="77777777" w:rsidR="00FB1EC3" w:rsidRDefault="00FB1EC3" w:rsidP="00D8541F"/>
    <w:p w14:paraId="094321B4" w14:textId="77777777" w:rsidR="00FB1EC3" w:rsidRDefault="00FB1EC3" w:rsidP="00D8541F"/>
    <w:p w14:paraId="6F70ABA9" w14:textId="77777777" w:rsidR="00FB1EC3" w:rsidRPr="00AF626B" w:rsidRDefault="00FB1EC3" w:rsidP="00D8541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55"/>
      </w:tblGrid>
      <w:tr w:rsidR="00D8541F" w:rsidRPr="00AF626B" w14:paraId="6076FAFD" w14:textId="77777777" w:rsidTr="00D8541F">
        <w:trPr>
          <w:trHeight w:val="1462"/>
        </w:trPr>
        <w:tc>
          <w:tcPr>
            <w:tcW w:w="9255" w:type="dxa"/>
            <w:shd w:val="clear" w:color="auto" w:fill="auto"/>
            <w:vAlign w:val="center"/>
          </w:tcPr>
          <w:p w14:paraId="50767837" w14:textId="77777777" w:rsidR="00D8541F" w:rsidRPr="00AF626B" w:rsidRDefault="00D8541F" w:rsidP="00D8541F">
            <w:pPr>
              <w:pStyle w:val="NoSpacing"/>
              <w:spacing w:line="276" w:lineRule="auto"/>
              <w:jc w:val="center"/>
              <w:rPr>
                <w:shd w:val="clear" w:color="auto" w:fill="FFFFFF"/>
              </w:rPr>
            </w:pPr>
          </w:p>
          <w:p w14:paraId="6BEEBFB4" w14:textId="77777777" w:rsidR="00D8541F" w:rsidRPr="00AF626B" w:rsidRDefault="00D8541F" w:rsidP="00D8541F">
            <w:pPr>
              <w:pStyle w:val="NoSpacing"/>
              <w:spacing w:line="276" w:lineRule="auto"/>
              <w:jc w:val="center"/>
              <w:rPr>
                <w:shd w:val="clear" w:color="auto" w:fill="FFFFFF"/>
              </w:rPr>
            </w:pPr>
            <w:r w:rsidRPr="00AF626B">
              <w:rPr>
                <w:shd w:val="clear" w:color="auto" w:fill="FFFFFF"/>
              </w:rPr>
              <w:t>Project number: 585927-EPP-1-2017-1-RS-EPPKA2-CBHE-JP (2017 – 3109 / 001 – 001)</w:t>
            </w:r>
          </w:p>
          <w:p w14:paraId="413D418B" w14:textId="77777777" w:rsidR="00D8541F" w:rsidRPr="00AF626B" w:rsidRDefault="00D8541F" w:rsidP="00D8541F">
            <w:pPr>
              <w:pStyle w:val="NoSpacing"/>
              <w:spacing w:line="276" w:lineRule="auto"/>
              <w:jc w:val="center"/>
            </w:pPr>
          </w:p>
          <w:p w14:paraId="660853BA" w14:textId="77777777" w:rsidR="00D8541F" w:rsidRPr="00AF626B" w:rsidRDefault="00D8541F" w:rsidP="00D8541F">
            <w:pPr>
              <w:pStyle w:val="NoSpacing"/>
              <w:spacing w:line="276" w:lineRule="auto"/>
              <w:jc w:val="center"/>
            </w:pPr>
            <w:r w:rsidRPr="00AF626B">
              <w:t>This project has been funded with support from the European Commission.</w:t>
            </w:r>
          </w:p>
          <w:p w14:paraId="6880E56D" w14:textId="77777777" w:rsidR="00D8541F" w:rsidRPr="00AF626B" w:rsidRDefault="00D8541F" w:rsidP="00D8541F">
            <w:pPr>
              <w:pStyle w:val="NoSpacing"/>
              <w:spacing w:line="276" w:lineRule="auto"/>
              <w:jc w:val="center"/>
            </w:pPr>
            <w:r w:rsidRPr="00AF626B">
              <w:t>This publication [communication] reflects the views only of the author, and the Commission cannot be held responsible for any use which ma y be made of the information contained therein.</w:t>
            </w:r>
          </w:p>
          <w:p w14:paraId="33EE8527" w14:textId="77777777" w:rsidR="00D8541F" w:rsidRPr="00AF626B" w:rsidRDefault="00D8541F" w:rsidP="00D8541F">
            <w:pPr>
              <w:pStyle w:val="NoSpacing"/>
              <w:spacing w:line="276" w:lineRule="auto"/>
              <w:jc w:val="center"/>
            </w:pPr>
          </w:p>
        </w:tc>
      </w:tr>
    </w:tbl>
    <w:p w14:paraId="076FBBC4" w14:textId="26C6E676" w:rsidR="00AF4B3F" w:rsidRPr="00581E62" w:rsidRDefault="00AF4B3F" w:rsidP="00581E62">
      <w:pPr>
        <w:spacing w:line="240" w:lineRule="auto"/>
        <w:jc w:val="center"/>
      </w:pPr>
      <w:r w:rsidRPr="00AF4B3F">
        <w:rPr>
          <w:sz w:val="56"/>
        </w:rPr>
        <w:lastRenderedPageBreak/>
        <w:t>EVENT DESCRIPTION</w:t>
      </w:r>
    </w:p>
    <w:p w14:paraId="64830293" w14:textId="77777777" w:rsidR="00AF4B3F" w:rsidRPr="00AF626B" w:rsidRDefault="00AF4B3F" w:rsidP="00AF4B3F">
      <w:pPr>
        <w:jc w:val="center"/>
        <w:rPr>
          <w:rFonts w:eastAsia="HG Mincho Light J" w:cs="Arial Unicode MS"/>
          <w:b/>
          <w:bCs/>
          <w:color w:val="419283"/>
          <w:sz w:val="32"/>
          <w:szCs w:val="28"/>
          <w:lang w:bidi="he-IL"/>
        </w:rPr>
      </w:pPr>
      <w:r>
        <w:t>with special reference to goals and outcomes</w:t>
      </w:r>
    </w:p>
    <w:p w14:paraId="7C0D6BB5" w14:textId="77777777" w:rsidR="0070237D" w:rsidRDefault="0070237D">
      <w:pPr>
        <w:spacing w:line="240" w:lineRule="auto"/>
        <w:jc w:val="left"/>
        <w:rPr>
          <w:lang w:eastAsia="sl-SI"/>
        </w:rPr>
      </w:pPr>
    </w:p>
    <w:p w14:paraId="29EA03C1" w14:textId="77777777" w:rsidR="0070237D" w:rsidRDefault="0070237D">
      <w:pPr>
        <w:spacing w:line="240" w:lineRule="auto"/>
        <w:jc w:val="left"/>
        <w:rPr>
          <w:lang w:eastAsia="sl-SI"/>
        </w:rPr>
      </w:pPr>
    </w:p>
    <w:p w14:paraId="119EC67A" w14:textId="77777777" w:rsidR="0070237D" w:rsidRDefault="0070237D">
      <w:pPr>
        <w:spacing w:line="240" w:lineRule="auto"/>
        <w:jc w:val="left"/>
        <w:rPr>
          <w:lang w:eastAsia="sl-SI"/>
        </w:rPr>
      </w:pPr>
    </w:p>
    <w:p w14:paraId="1330F51D" w14:textId="77777777" w:rsidR="0070237D" w:rsidRPr="00462B4E" w:rsidRDefault="0070237D" w:rsidP="0070237D">
      <w:pPr>
        <w:spacing w:after="120" w:line="360" w:lineRule="auto"/>
        <w:rPr>
          <w:sz w:val="28"/>
          <w:szCs w:val="24"/>
        </w:rPr>
      </w:pPr>
      <w:r w:rsidRPr="00462B4E">
        <w:rPr>
          <w:rFonts w:cs="DejaVuSans-Bold"/>
          <w:b/>
          <w:bCs/>
          <w:sz w:val="28"/>
          <w:szCs w:val="24"/>
        </w:rPr>
        <w:t>Objective</w:t>
      </w:r>
    </w:p>
    <w:p w14:paraId="58381540" w14:textId="618C8D70" w:rsidR="0070237D" w:rsidRPr="0070237D" w:rsidRDefault="0070237D" w:rsidP="0070237D">
      <w:pPr>
        <w:pStyle w:val="Heading5"/>
        <w:spacing w:before="40" w:after="100" w:afterAutospacing="1" w:line="360" w:lineRule="auto"/>
        <w:rPr>
          <w:rFonts w:ascii="Book Antiqua" w:hAnsi="Book Antiqua" w:cs="Arial"/>
          <w:b w:val="0"/>
          <w:i w:val="0"/>
          <w:color w:val="404040"/>
          <w:sz w:val="24"/>
          <w:szCs w:val="24"/>
          <w:lang w:val="sr-Latn-RS" w:eastAsia="sl-SI"/>
        </w:rPr>
      </w:pPr>
      <w:r w:rsidRPr="0070237D">
        <w:rPr>
          <w:rFonts w:ascii="Book Antiqua" w:hAnsi="Book Antiqua" w:cs="Arial"/>
          <w:b w:val="0"/>
          <w:i w:val="0"/>
          <w:color w:val="404040"/>
          <w:sz w:val="24"/>
          <w:szCs w:val="24"/>
          <w:lang w:val="en-GB" w:eastAsia="sl-SI"/>
        </w:rPr>
        <w:t>Osnovni cilj</w:t>
      </w:r>
      <w:r w:rsidR="00180FEA">
        <w:rPr>
          <w:rFonts w:ascii="Book Antiqua" w:hAnsi="Book Antiqua" w:cs="Arial"/>
          <w:b w:val="0"/>
          <w:i w:val="0"/>
          <w:color w:val="404040"/>
          <w:sz w:val="24"/>
          <w:szCs w:val="24"/>
          <w:lang w:val="en-GB" w:eastAsia="sl-SI"/>
        </w:rPr>
        <w:t xml:space="preserve"> organizacije kurseva kontinuirane medicinske edukacije iz oblasti medicine bola</w:t>
      </w:r>
      <w:r w:rsidRPr="0070237D">
        <w:rPr>
          <w:rFonts w:ascii="Book Antiqua" w:hAnsi="Book Antiqua" w:cs="Arial"/>
          <w:b w:val="0"/>
          <w:i w:val="0"/>
          <w:color w:val="404040"/>
          <w:sz w:val="24"/>
          <w:szCs w:val="24"/>
          <w:lang w:val="en-GB" w:eastAsia="sl-SI"/>
        </w:rPr>
        <w:t xml:space="preserve"> je</w:t>
      </w:r>
      <w:r w:rsidR="00117CBF">
        <w:rPr>
          <w:rFonts w:ascii="Book Antiqua" w:hAnsi="Book Antiqua" w:cs="Arial"/>
          <w:b w:val="0"/>
          <w:i w:val="0"/>
          <w:color w:val="404040"/>
          <w:sz w:val="24"/>
          <w:szCs w:val="24"/>
          <w:lang w:val="sr-Cyrl-RS" w:eastAsia="sl-SI"/>
        </w:rPr>
        <w:t xml:space="preserve"> </w:t>
      </w:r>
      <w:r w:rsidR="002E5A12">
        <w:rPr>
          <w:rFonts w:ascii="Book Antiqua" w:hAnsi="Book Antiqua" w:cs="Arial"/>
          <w:b w:val="0"/>
          <w:i w:val="0"/>
          <w:color w:val="404040"/>
          <w:sz w:val="24"/>
          <w:szCs w:val="24"/>
          <w:lang w:val="en-GB" w:eastAsia="sl-SI"/>
        </w:rPr>
        <w:t>unaprediti znanj</w:t>
      </w:r>
      <w:r w:rsidR="00117CBF">
        <w:rPr>
          <w:rFonts w:ascii="Book Antiqua" w:hAnsi="Book Antiqua" w:cs="Arial"/>
          <w:b w:val="0"/>
          <w:i w:val="0"/>
          <w:color w:val="404040"/>
          <w:sz w:val="24"/>
          <w:szCs w:val="24"/>
          <w:lang w:val="en-GB" w:eastAsia="sl-SI"/>
        </w:rPr>
        <w:t>a i veštine lekara primarne zdravstvene zaštite u lečenju bola</w:t>
      </w:r>
      <w:r w:rsidR="00180FEA">
        <w:rPr>
          <w:rFonts w:ascii="Book Antiqua" w:hAnsi="Book Antiqua" w:cs="Arial"/>
          <w:b w:val="0"/>
          <w:i w:val="0"/>
          <w:color w:val="404040"/>
          <w:sz w:val="24"/>
          <w:szCs w:val="24"/>
          <w:lang w:val="en-GB" w:eastAsia="sl-SI"/>
        </w:rPr>
        <w:t>, ali i lekara zaposlenih u ustanovama sekundarne i tercijerne</w:t>
      </w:r>
      <w:r w:rsidR="00A22C23">
        <w:rPr>
          <w:rFonts w:ascii="Book Antiqua" w:hAnsi="Book Antiqua" w:cs="Arial"/>
          <w:b w:val="0"/>
          <w:i w:val="0"/>
          <w:color w:val="404040"/>
          <w:sz w:val="24"/>
          <w:szCs w:val="24"/>
          <w:lang w:val="en-GB" w:eastAsia="sl-SI"/>
        </w:rPr>
        <w:t xml:space="preserve"> zdravstvene zaštite</w:t>
      </w:r>
      <w:r w:rsidR="00180FEA">
        <w:rPr>
          <w:rFonts w:ascii="Book Antiqua" w:hAnsi="Book Antiqua" w:cs="Arial"/>
          <w:b w:val="0"/>
          <w:i w:val="0"/>
          <w:color w:val="404040"/>
          <w:sz w:val="24"/>
          <w:szCs w:val="24"/>
          <w:lang w:val="en-GB" w:eastAsia="sl-SI"/>
        </w:rPr>
        <w:t xml:space="preserve"> koji se bave lečenjem bola.</w:t>
      </w:r>
      <w:r w:rsidRPr="0070237D">
        <w:rPr>
          <w:rFonts w:ascii="Book Antiqua" w:hAnsi="Book Antiqua" w:cs="Arial"/>
          <w:b w:val="0"/>
          <w:i w:val="0"/>
          <w:color w:val="404040"/>
          <w:sz w:val="24"/>
          <w:szCs w:val="24"/>
          <w:lang w:val="sr-Latn-RS" w:eastAsia="sl-SI"/>
        </w:rPr>
        <w:t xml:space="preserve"> Kako je na dodiplomskim studijama medicine edukacija o  bolu neadekvatna (fond časova nedovoljan, sadržaj nestrukturiran,  nedostaje praktični rad sa pacijentima tokom studija)</w:t>
      </w:r>
      <w:r w:rsidR="00610CBC">
        <w:rPr>
          <w:rFonts w:ascii="Book Antiqua" w:hAnsi="Book Antiqua" w:cs="Arial"/>
          <w:b w:val="0"/>
          <w:i w:val="0"/>
          <w:color w:val="404040"/>
          <w:sz w:val="24"/>
          <w:szCs w:val="24"/>
          <w:lang w:val="sr-Latn-RS" w:eastAsia="sl-SI"/>
        </w:rPr>
        <w:t>, smatra se da je znanje lekara, nakon završenog medicinskog fakulteta u oblasti medicine bola nedovoljno. C</w:t>
      </w:r>
      <w:r w:rsidRPr="0070237D">
        <w:rPr>
          <w:rFonts w:ascii="Book Antiqua" w:hAnsi="Book Antiqua" w:cs="Arial"/>
          <w:b w:val="0"/>
          <w:i w:val="0"/>
          <w:color w:val="404040"/>
          <w:sz w:val="24"/>
          <w:szCs w:val="24"/>
          <w:lang w:val="sr-Latn-RS" w:eastAsia="sl-SI"/>
        </w:rPr>
        <w:t>ilj je razviti četiri sukcesivna kursa kontinuirane</w:t>
      </w:r>
      <w:r w:rsidR="00117CBF">
        <w:rPr>
          <w:rFonts w:ascii="Book Antiqua" w:hAnsi="Book Antiqua" w:cs="Arial"/>
          <w:b w:val="0"/>
          <w:i w:val="0"/>
          <w:color w:val="404040"/>
          <w:sz w:val="24"/>
          <w:szCs w:val="24"/>
          <w:lang w:val="sr-Latn-RS" w:eastAsia="sl-SI"/>
        </w:rPr>
        <w:t xml:space="preserve"> </w:t>
      </w:r>
      <w:r w:rsidR="00117CBF" w:rsidRPr="0070237D">
        <w:rPr>
          <w:rFonts w:ascii="Book Antiqua" w:hAnsi="Book Antiqua" w:cs="Arial"/>
          <w:b w:val="0"/>
          <w:i w:val="0"/>
          <w:color w:val="404040"/>
          <w:sz w:val="24"/>
          <w:szCs w:val="24"/>
          <w:lang w:val="sr-Latn-RS" w:eastAsia="sl-SI"/>
        </w:rPr>
        <w:t>medicinske edukacije</w:t>
      </w:r>
      <w:r w:rsidR="00117CBF">
        <w:rPr>
          <w:rFonts w:ascii="Book Antiqua" w:hAnsi="Book Antiqua" w:cs="Arial"/>
          <w:b w:val="0"/>
          <w:i w:val="0"/>
          <w:color w:val="404040"/>
          <w:sz w:val="24"/>
          <w:szCs w:val="24"/>
          <w:lang w:val="sr-Latn-RS" w:eastAsia="sl-SI"/>
        </w:rPr>
        <w:t>, koja će</w:t>
      </w:r>
      <w:r w:rsidR="00962F39">
        <w:rPr>
          <w:rFonts w:ascii="Book Antiqua" w:hAnsi="Book Antiqua" w:cs="Arial"/>
          <w:b w:val="0"/>
          <w:i w:val="0"/>
          <w:color w:val="404040"/>
          <w:sz w:val="24"/>
          <w:szCs w:val="24"/>
          <w:lang w:val="sr-Latn-RS" w:eastAsia="sl-SI"/>
        </w:rPr>
        <w:t xml:space="preserve"> svojim sadržajem</w:t>
      </w:r>
      <w:r w:rsidR="00117CBF">
        <w:rPr>
          <w:rFonts w:ascii="Book Antiqua" w:hAnsi="Book Antiqua" w:cs="Arial"/>
          <w:b w:val="0"/>
          <w:i w:val="0"/>
          <w:color w:val="404040"/>
          <w:sz w:val="24"/>
          <w:szCs w:val="24"/>
          <w:lang w:val="sr-Latn-RS" w:eastAsia="sl-SI"/>
        </w:rPr>
        <w:t xml:space="preserve"> obuhvatiti najvažnija savremena znanja u</w:t>
      </w:r>
      <w:r w:rsidR="00A22C23">
        <w:rPr>
          <w:rFonts w:ascii="Book Antiqua" w:hAnsi="Book Antiqua" w:cs="Arial"/>
          <w:b w:val="0"/>
          <w:i w:val="0"/>
          <w:color w:val="404040"/>
          <w:sz w:val="24"/>
          <w:szCs w:val="24"/>
          <w:lang w:val="sr-Latn-RS" w:eastAsia="sl-SI"/>
        </w:rPr>
        <w:t xml:space="preserve"> oblasti lečenja različitih vrsta bolova</w:t>
      </w:r>
      <w:r w:rsidRPr="0070237D">
        <w:rPr>
          <w:rFonts w:ascii="Book Antiqua" w:hAnsi="Book Antiqua" w:cs="Arial"/>
          <w:b w:val="0"/>
          <w:i w:val="0"/>
          <w:color w:val="404040"/>
          <w:sz w:val="24"/>
          <w:szCs w:val="24"/>
          <w:lang w:val="sr-Latn-RS" w:eastAsia="sl-SI"/>
        </w:rPr>
        <w:t xml:space="preserve"> </w:t>
      </w:r>
      <w:r w:rsidR="00117CBF">
        <w:rPr>
          <w:rFonts w:ascii="Book Antiqua" w:hAnsi="Book Antiqua" w:cs="Arial"/>
          <w:b w:val="0"/>
          <w:i w:val="0"/>
          <w:color w:val="404040"/>
          <w:sz w:val="24"/>
          <w:szCs w:val="24"/>
          <w:lang w:val="sr-Latn-RS" w:eastAsia="sl-SI"/>
        </w:rPr>
        <w:t>i tako</w:t>
      </w:r>
      <w:r w:rsidRPr="0070237D">
        <w:rPr>
          <w:rFonts w:ascii="Book Antiqua" w:hAnsi="Book Antiqua" w:cs="Arial"/>
          <w:b w:val="0"/>
          <w:i w:val="0"/>
          <w:color w:val="404040"/>
          <w:sz w:val="24"/>
          <w:szCs w:val="24"/>
          <w:lang w:val="sr-Latn-RS" w:eastAsia="sl-SI"/>
        </w:rPr>
        <w:t xml:space="preserve"> lekarima omogućiti nadogradnju znanja i povećanje kompetentnosti</w:t>
      </w:r>
      <w:r w:rsidR="00962F39">
        <w:rPr>
          <w:rFonts w:ascii="Book Antiqua" w:hAnsi="Book Antiqua" w:cs="Arial"/>
          <w:b w:val="0"/>
          <w:i w:val="0"/>
          <w:color w:val="404040"/>
          <w:sz w:val="24"/>
          <w:szCs w:val="24"/>
          <w:lang w:val="sr-Latn-RS" w:eastAsia="sl-SI"/>
        </w:rPr>
        <w:t xml:space="preserve"> u svakodnevnom kliničkom radu</w:t>
      </w:r>
      <w:r w:rsidRPr="0070237D">
        <w:rPr>
          <w:rFonts w:ascii="Book Antiqua" w:hAnsi="Book Antiqua" w:cs="Arial"/>
          <w:b w:val="0"/>
          <w:i w:val="0"/>
          <w:color w:val="404040"/>
          <w:sz w:val="24"/>
          <w:szCs w:val="24"/>
          <w:lang w:val="sr-Latn-RS" w:eastAsia="sl-SI"/>
        </w:rPr>
        <w:t xml:space="preserve"> u oblasti terapije bola.</w:t>
      </w:r>
    </w:p>
    <w:p w14:paraId="7A942F88" w14:textId="1AD415E5" w:rsidR="0070237D" w:rsidRPr="00A22C23" w:rsidRDefault="00A22C23" w:rsidP="0070237D">
      <w:pPr>
        <w:spacing w:after="100" w:afterAutospacing="1" w:line="360" w:lineRule="auto"/>
        <w:rPr>
          <w:rFonts w:cs="Arial"/>
          <w:b/>
          <w:sz w:val="28"/>
          <w:szCs w:val="28"/>
        </w:rPr>
      </w:pPr>
      <w:r w:rsidRPr="00A22C23">
        <w:rPr>
          <w:rFonts w:cs="Arial"/>
          <w:b/>
          <w:sz w:val="28"/>
          <w:szCs w:val="28"/>
        </w:rPr>
        <w:t>Objectives of the course</w:t>
      </w:r>
    </w:p>
    <w:p w14:paraId="681ADD66" w14:textId="18E24E6E" w:rsidR="00A22C23" w:rsidRPr="00A22C23" w:rsidRDefault="00A22C23" w:rsidP="00A22C23">
      <w:pPr>
        <w:spacing w:after="100" w:afterAutospacing="1" w:line="360" w:lineRule="auto"/>
        <w:rPr>
          <w:rFonts w:cs="Arial"/>
          <w:szCs w:val="24"/>
        </w:rPr>
      </w:pPr>
      <w:r w:rsidRPr="00A22C23">
        <w:rPr>
          <w:rFonts w:cs="Arial"/>
          <w:szCs w:val="24"/>
        </w:rPr>
        <w:t>Ciljevi kursa hronični nekancerski bol su:</w:t>
      </w:r>
    </w:p>
    <w:p w14:paraId="0283175B" w14:textId="456D3567" w:rsidR="005A36A5" w:rsidRDefault="005A36A5" w:rsidP="00A22C23">
      <w:pPr>
        <w:spacing w:line="360" w:lineRule="auto"/>
      </w:pPr>
      <w:r>
        <w:t>-Upoznavanje polaznika sa poimanjem bola kroz istoriju i evolucijom pristupa lečenju bola do biopsihosocijalnog modela</w:t>
      </w:r>
    </w:p>
    <w:p w14:paraId="7A23A6F7" w14:textId="77777777" w:rsidR="005A36A5" w:rsidRDefault="005A36A5" w:rsidP="00A22C23">
      <w:pPr>
        <w:spacing w:line="360" w:lineRule="auto"/>
      </w:pPr>
      <w:r>
        <w:t>-Upoznavanje polaznika sa definicijom, mehanizmima nastanka, dijagnozom i terapijom neuropatskog bola</w:t>
      </w:r>
    </w:p>
    <w:p w14:paraId="44C958AE" w14:textId="77777777" w:rsidR="005A36A5" w:rsidRDefault="005A36A5" w:rsidP="00A22C23">
      <w:pPr>
        <w:spacing w:line="360" w:lineRule="auto"/>
      </w:pPr>
      <w:r>
        <w:t>-Upoznavanje polaznika sa pre-, intra- i postoperativnim faktorima rizika za nastanak hroničnog postoperativnog bola (HPB), patofiziološkim mehanizmima  hronifikacije postoperativnog bola i multimodalnim pristupom lečenju HPB</w:t>
      </w:r>
    </w:p>
    <w:p w14:paraId="0DE806FC" w14:textId="510E0CCB" w:rsidR="005A36A5" w:rsidRDefault="005A36A5" w:rsidP="00A22C23">
      <w:pPr>
        <w:spacing w:line="360" w:lineRule="auto"/>
      </w:pPr>
      <w:r>
        <w:t>-Upoznavanje polaznika sa promenama u fiziološkim i metaboličkim procesima usled starosti i njihovim</w:t>
      </w:r>
      <w:r w:rsidR="00A22C23">
        <w:t xml:space="preserve"> </w:t>
      </w:r>
      <w:r>
        <w:t>uticajem na nocicepciju i</w:t>
      </w:r>
      <w:r w:rsidR="00A22C23">
        <w:t xml:space="preserve"> </w:t>
      </w:r>
      <w:r>
        <w:t>farmakoterapiju</w:t>
      </w:r>
    </w:p>
    <w:p w14:paraId="1960BC1A" w14:textId="77777777" w:rsidR="005A36A5" w:rsidRDefault="005A36A5" w:rsidP="00A22C23">
      <w:pPr>
        <w:spacing w:line="360" w:lineRule="auto"/>
      </w:pPr>
      <w:r>
        <w:lastRenderedPageBreak/>
        <w:t>-Upoznavanje polaznika sa specifičnostima perioperativne terapije bola i anestezije kod bolesnika sa hroničnim bolom</w:t>
      </w:r>
    </w:p>
    <w:p w14:paraId="2F1D0105" w14:textId="5DD45F77" w:rsidR="005A36A5" w:rsidRDefault="00A22C23" w:rsidP="00A22C23">
      <w:pPr>
        <w:spacing w:line="360" w:lineRule="auto"/>
      </w:pPr>
      <w:r>
        <w:t>-</w:t>
      </w:r>
      <w:r w:rsidR="005A36A5">
        <w:t>Upoznavanje polaznika sa indikacijama, kontraindikacijama, mogućim komlikacijima kao i vrstama minimalno invazivnih procedura u lečenju hroničnog bola</w:t>
      </w:r>
    </w:p>
    <w:p w14:paraId="06BCF2EA" w14:textId="77777777" w:rsidR="005A36A5" w:rsidRDefault="005A36A5" w:rsidP="00A22C23">
      <w:pPr>
        <w:spacing w:line="360" w:lineRule="auto"/>
      </w:pPr>
      <w:r>
        <w:t>-Upoznavanje polaznika sa incidencom, etiologijom, dijagnozom, terapijskim principima i socio-ekonomskim značajem bola u vratu i leđima</w:t>
      </w:r>
    </w:p>
    <w:p w14:paraId="19BFA32C" w14:textId="59AC12BC" w:rsidR="005A36A5" w:rsidRDefault="00A22C23" w:rsidP="00A22C23">
      <w:pPr>
        <w:spacing w:line="360" w:lineRule="auto"/>
      </w:pPr>
      <w:r>
        <w:t>-</w:t>
      </w:r>
      <w:r w:rsidR="005A36A5">
        <w:t>Upoznavanje polaznika sa epidemiologijom, klasifikacijom, dijagnostičkim kriterijumima i lečenjem različitih tipova glavobolje</w:t>
      </w:r>
    </w:p>
    <w:p w14:paraId="67E3903F" w14:textId="77777777" w:rsidR="005A36A5" w:rsidRDefault="005A36A5" w:rsidP="00A22C23">
      <w:pPr>
        <w:spacing w:line="360" w:lineRule="auto"/>
      </w:pPr>
      <w:r>
        <w:t>-Upoznavanje polaznika sa patofiziologijom, kliničkom slikom, dijagnozom i diferncijalnom dijagnozom, metodama prevencije i lečenja kompleksnog regionalnog bolnog sindroma</w:t>
      </w:r>
    </w:p>
    <w:p w14:paraId="2021A2BF" w14:textId="77777777" w:rsidR="005A36A5" w:rsidRDefault="005A36A5" w:rsidP="00A22C23">
      <w:pPr>
        <w:spacing w:line="360" w:lineRule="auto"/>
      </w:pPr>
      <w:r>
        <w:t>-Upoznavanje polaznika za uzrocima, patofiziologijom, razvojem hroniciteta i terapijom muskulo-skeletnog bola, kao i kriterijumima za dijagnozu i multidisciplinarno lečenje sindroma fibromijalgije</w:t>
      </w:r>
    </w:p>
    <w:p w14:paraId="48833D09" w14:textId="5C2E74B5" w:rsidR="0070237D" w:rsidRPr="0070237D" w:rsidRDefault="0070237D" w:rsidP="0070237D">
      <w:pPr>
        <w:spacing w:after="100" w:afterAutospacing="1" w:line="360" w:lineRule="auto"/>
        <w:rPr>
          <w:szCs w:val="24"/>
          <w:lang w:val="sr-Latn-RS"/>
        </w:rPr>
      </w:pPr>
    </w:p>
    <w:p w14:paraId="6DC95776" w14:textId="77777777" w:rsidR="0070237D" w:rsidRPr="002C70D9" w:rsidRDefault="0070237D" w:rsidP="0070237D">
      <w:pPr>
        <w:spacing w:after="100" w:afterAutospacing="1" w:line="360" w:lineRule="auto"/>
        <w:rPr>
          <w:b/>
          <w:sz w:val="28"/>
          <w:szCs w:val="28"/>
          <w:lang w:val="sr-Latn-RS"/>
        </w:rPr>
      </w:pPr>
      <w:r w:rsidRPr="002C70D9">
        <w:rPr>
          <w:b/>
          <w:sz w:val="28"/>
          <w:szCs w:val="28"/>
          <w:lang w:val="sr-Latn-RS"/>
        </w:rPr>
        <w:t>Description of activities</w:t>
      </w:r>
    </w:p>
    <w:p w14:paraId="602D37DC" w14:textId="50F178CC" w:rsidR="0070237D" w:rsidRPr="00A22C23" w:rsidRDefault="0070237D" w:rsidP="0070237D">
      <w:pPr>
        <w:spacing w:after="100" w:afterAutospacing="1" w:line="360" w:lineRule="auto"/>
        <w:rPr>
          <w:szCs w:val="24"/>
          <w:lang w:val="sr-Latn-RS"/>
        </w:rPr>
      </w:pPr>
      <w:r w:rsidRPr="0070237D">
        <w:rPr>
          <w:szCs w:val="24"/>
          <w:lang w:val="sr-Latn-RS"/>
        </w:rPr>
        <w:t>Nakon</w:t>
      </w:r>
      <w:r w:rsidR="005A36A5">
        <w:rPr>
          <w:szCs w:val="24"/>
          <w:lang w:val="sr-Latn-RS"/>
        </w:rPr>
        <w:t xml:space="preserve"> definisanja tema</w:t>
      </w:r>
      <w:r w:rsidR="00A22C23">
        <w:rPr>
          <w:szCs w:val="24"/>
          <w:lang w:val="sr-Latn-RS"/>
        </w:rPr>
        <w:t xml:space="preserve"> koje bi seminar </w:t>
      </w:r>
      <w:r w:rsidR="003E3FC9">
        <w:rPr>
          <w:szCs w:val="24"/>
          <w:lang w:val="sr-Latn-RS"/>
        </w:rPr>
        <w:t>„</w:t>
      </w:r>
      <w:r w:rsidR="00A22C23">
        <w:rPr>
          <w:szCs w:val="24"/>
          <w:lang w:val="sr-Latn-RS"/>
        </w:rPr>
        <w:t>Hronični nekancerski bol</w:t>
      </w:r>
      <w:r w:rsidR="003E3FC9">
        <w:rPr>
          <w:szCs w:val="24"/>
          <w:lang w:val="sr-Latn-RS"/>
        </w:rPr>
        <w:t>“</w:t>
      </w:r>
      <w:r w:rsidR="00A22C23">
        <w:rPr>
          <w:szCs w:val="24"/>
          <w:lang w:val="sr-Latn-RS"/>
        </w:rPr>
        <w:t xml:space="preserve"> trebalo da obuhvati</w:t>
      </w:r>
      <w:r w:rsidR="005A36A5">
        <w:rPr>
          <w:szCs w:val="24"/>
          <w:lang w:val="sr-Latn-RS"/>
        </w:rPr>
        <w:t xml:space="preserve"> i</w:t>
      </w:r>
      <w:r w:rsidRPr="0070237D">
        <w:rPr>
          <w:szCs w:val="24"/>
          <w:lang w:val="sr-Latn-RS"/>
        </w:rPr>
        <w:t xml:space="preserve"> izrade</w:t>
      </w:r>
      <w:r w:rsidR="00CA6C0F">
        <w:rPr>
          <w:szCs w:val="24"/>
          <w:lang w:val="sr-Latn-RS"/>
        </w:rPr>
        <w:t xml:space="preserve"> programa kontinuirane medicinske edukacije, napravljen je nacrt</w:t>
      </w:r>
      <w:r w:rsidRPr="0070237D">
        <w:rPr>
          <w:szCs w:val="24"/>
          <w:lang w:val="sr-Latn-RS"/>
        </w:rPr>
        <w:t xml:space="preserve"> edukativnog materijala</w:t>
      </w:r>
      <w:r w:rsidR="005A36A5">
        <w:rPr>
          <w:szCs w:val="24"/>
          <w:lang w:val="sr-Latn-RS"/>
        </w:rPr>
        <w:t xml:space="preserve"> i odabrano  je devet</w:t>
      </w:r>
      <w:r w:rsidRPr="0070237D">
        <w:rPr>
          <w:szCs w:val="24"/>
          <w:lang w:val="sr-Latn-RS"/>
        </w:rPr>
        <w:t xml:space="preserve"> predavača, koji su napisali</w:t>
      </w:r>
      <w:r w:rsidR="00CA6C0F">
        <w:rPr>
          <w:szCs w:val="24"/>
          <w:lang w:val="sr-Latn-RS"/>
        </w:rPr>
        <w:t xml:space="preserve"> sažetke svojih predavanja</w:t>
      </w:r>
      <w:r w:rsidRPr="0070237D">
        <w:rPr>
          <w:szCs w:val="24"/>
          <w:lang w:val="sr-Latn-RS"/>
        </w:rPr>
        <w:t xml:space="preserve"> i izradili prezentacije za oblasti koji su im određene. Sav pripremljen materijal je sistematizovan i u formi koji zahteva Zdravstv</w:t>
      </w:r>
      <w:r w:rsidR="00CA6C0F">
        <w:rPr>
          <w:szCs w:val="24"/>
          <w:lang w:val="sr-Latn-RS"/>
        </w:rPr>
        <w:t>eni savet Srbije je</w:t>
      </w:r>
      <w:r w:rsidRPr="0070237D">
        <w:rPr>
          <w:szCs w:val="24"/>
          <w:lang w:val="sr-Latn-RS"/>
        </w:rPr>
        <w:t xml:space="preserve"> poslat na akreditaciju. Predloženi program kontinuirane medicinske edukacije je visoko ocenjen, klasifikovan je kao nacionalni seminar</w:t>
      </w:r>
      <w:r w:rsidR="00460B52">
        <w:rPr>
          <w:szCs w:val="24"/>
          <w:lang w:val="sr-Latn-RS"/>
        </w:rPr>
        <w:t>/kurs</w:t>
      </w:r>
      <w:r w:rsidRPr="0070237D">
        <w:rPr>
          <w:szCs w:val="24"/>
          <w:lang w:val="sr-Latn-RS"/>
        </w:rPr>
        <w:t xml:space="preserve"> prve kategorije i dobio maksimalan broj KME bodova kako za slušaoce, tako i za predavače. </w:t>
      </w:r>
      <w:r w:rsidR="005A36A5">
        <w:rPr>
          <w:szCs w:val="24"/>
          <w:lang w:val="sr-Latn-RS"/>
        </w:rPr>
        <w:t xml:space="preserve">Program je akreditovan pod akreditacionim brojem </w:t>
      </w:r>
      <w:r w:rsidR="005A36A5" w:rsidRPr="00A22C23">
        <w:rPr>
          <w:rFonts w:cs="Times New Roman"/>
          <w:color w:val="222222"/>
          <w:shd w:val="clear" w:color="auto" w:fill="FFFFFF"/>
        </w:rPr>
        <w:t>А-1-2305/19</w:t>
      </w:r>
      <w:r w:rsidR="00A22C23">
        <w:rPr>
          <w:rFonts w:cs="Times New Roman"/>
          <w:color w:val="222222"/>
          <w:shd w:val="clear" w:color="auto" w:fill="FFFFFF"/>
        </w:rPr>
        <w:t>.</w:t>
      </w:r>
      <w:r w:rsidR="005A36A5" w:rsidRPr="00A22C23">
        <w:rPr>
          <w:rFonts w:cs="Times New Roman"/>
          <w:color w:val="222222"/>
          <w:shd w:val="clear" w:color="auto" w:fill="FFFFFF"/>
        </w:rPr>
        <w:t xml:space="preserve"> </w:t>
      </w:r>
      <w:r w:rsidR="00A22C23">
        <w:rPr>
          <w:rFonts w:cs="Times New Roman"/>
          <w:color w:val="222222"/>
          <w:shd w:val="clear" w:color="auto" w:fill="FFFFFF"/>
        </w:rPr>
        <w:t>Odluka o a</w:t>
      </w:r>
      <w:r w:rsidR="00A22C23">
        <w:rPr>
          <w:rFonts w:cs="Times New Roman"/>
          <w:szCs w:val="24"/>
          <w:lang w:val="sr-Latn-RS"/>
        </w:rPr>
        <w:t>kreditaciji</w:t>
      </w:r>
      <w:r w:rsidRPr="00A22C23">
        <w:rPr>
          <w:rFonts w:cs="Times New Roman"/>
          <w:szCs w:val="24"/>
          <w:lang w:val="sr-Latn-RS"/>
        </w:rPr>
        <w:t xml:space="preserve"> je objavljena na s</w:t>
      </w:r>
      <w:r w:rsidR="005A36A5" w:rsidRPr="00A22C23">
        <w:rPr>
          <w:rFonts w:cs="Times New Roman"/>
          <w:szCs w:val="24"/>
          <w:lang w:val="sr-Latn-RS"/>
        </w:rPr>
        <w:t>ajtu Zdravstvenog saveta Srbije-</w:t>
      </w:r>
      <w:r w:rsidRPr="00A22C23">
        <w:rPr>
          <w:rFonts w:cs="Times New Roman"/>
          <w:szCs w:val="24"/>
          <w:lang w:val="sr-Latn-RS"/>
        </w:rPr>
        <w:t xml:space="preserve"> </w:t>
      </w:r>
      <w:r w:rsidR="005A36A5" w:rsidRPr="00A22C23">
        <w:rPr>
          <w:rFonts w:cs="Times New Roman"/>
          <w:szCs w:val="24"/>
          <w:lang w:val="sr-Latn-RS"/>
        </w:rPr>
        <w:t xml:space="preserve">broj odluke o akreditaciji </w:t>
      </w:r>
      <w:r w:rsidR="005A36A5" w:rsidRPr="00A22C23">
        <w:rPr>
          <w:rFonts w:cs="Times New Roman"/>
        </w:rPr>
        <w:t>153-02-</w:t>
      </w:r>
      <w:r w:rsidR="005A36A5" w:rsidRPr="00A22C23">
        <w:rPr>
          <w:rFonts w:cs="Times New Roman"/>
        </w:rPr>
        <w:lastRenderedPageBreak/>
        <w:t xml:space="preserve">2167/2019-01, od </w:t>
      </w:r>
      <w:r w:rsidR="005A36A5" w:rsidRPr="00A22C23">
        <w:rPr>
          <w:rFonts w:cs="Times New Roman"/>
          <w:lang w:val="sr-Cyrl-CS"/>
        </w:rPr>
        <w:t>19.11.2019.</w:t>
      </w:r>
      <w:r w:rsidR="005A36A5" w:rsidRPr="00A22C23">
        <w:rPr>
          <w:rFonts w:cs="Times New Roman"/>
        </w:rPr>
        <w:t xml:space="preserve"> god.  D</w:t>
      </w:r>
      <w:r w:rsidRPr="00A22C23">
        <w:rPr>
          <w:rFonts w:cs="Times New Roman"/>
          <w:szCs w:val="24"/>
          <w:lang w:val="sr-Latn-RS"/>
        </w:rPr>
        <w:t>okaz o tome se nalazi u prilogu</w:t>
      </w:r>
      <w:r w:rsidRPr="00A22C23">
        <w:rPr>
          <w:szCs w:val="24"/>
          <w:lang w:val="sr-Latn-RS"/>
        </w:rPr>
        <w:t xml:space="preserve"> ovog dokumenta.</w:t>
      </w:r>
    </w:p>
    <w:p w14:paraId="41C4E5A3" w14:textId="22A621CE" w:rsidR="0070237D" w:rsidRPr="0070237D" w:rsidRDefault="0070237D" w:rsidP="0070237D">
      <w:pPr>
        <w:spacing w:after="100" w:afterAutospacing="1" w:line="360" w:lineRule="auto"/>
        <w:rPr>
          <w:szCs w:val="24"/>
          <w:lang w:val="sr-Latn-RS"/>
        </w:rPr>
      </w:pPr>
      <w:r w:rsidRPr="0070237D">
        <w:rPr>
          <w:szCs w:val="24"/>
          <w:lang w:val="sr-Latn-RS"/>
        </w:rPr>
        <w:t>Dizajniran je flajer kao pozivnica za potencijalne učesnike seminara, koji sadrži program i satnicu kursa, kao i podatke o akreditaciji od st</w:t>
      </w:r>
      <w:r w:rsidR="00A22C23">
        <w:rPr>
          <w:szCs w:val="24"/>
          <w:lang w:val="sr-Latn-RS"/>
        </w:rPr>
        <w:t>rane Zdravstvenog saveta Srbije, vreme i mesto održavanja Kursa.</w:t>
      </w:r>
      <w:r w:rsidRPr="0070237D">
        <w:rPr>
          <w:szCs w:val="24"/>
          <w:lang w:val="sr-Latn-RS"/>
        </w:rPr>
        <w:t xml:space="preserve"> Flajer je</w:t>
      </w:r>
      <w:r w:rsidR="00FB1514">
        <w:rPr>
          <w:szCs w:val="24"/>
          <w:lang w:val="sr-Latn-RS"/>
        </w:rPr>
        <w:t xml:space="preserve"> štampan i</w:t>
      </w:r>
      <w:r w:rsidRPr="0070237D">
        <w:rPr>
          <w:szCs w:val="24"/>
          <w:lang w:val="sr-Latn-RS"/>
        </w:rPr>
        <w:t xml:space="preserve"> poslat Domu zdravlja Kragujevac</w:t>
      </w:r>
      <w:r w:rsidR="00FB1514">
        <w:rPr>
          <w:szCs w:val="24"/>
          <w:lang w:val="sr-Latn-RS"/>
        </w:rPr>
        <w:t xml:space="preserve"> i Zavodu za hitnu medicinsku pomoć Kragujevac</w:t>
      </w:r>
      <w:r w:rsidRPr="0070237D">
        <w:rPr>
          <w:szCs w:val="24"/>
          <w:lang w:val="sr-Latn-RS"/>
        </w:rPr>
        <w:t xml:space="preserve"> i distribuiran u sve Zdravstvene stanice na teritoriji grada Kragujevca.</w:t>
      </w:r>
      <w:r w:rsidR="00FB1514">
        <w:rPr>
          <w:szCs w:val="24"/>
          <w:lang w:val="sr-Latn-RS"/>
        </w:rPr>
        <w:t xml:space="preserve"> Takođe je poslat elektronskom poštom nastavnicima Fakulteta medicinskih nauka u Kragujevcu i</w:t>
      </w:r>
      <w:r w:rsidRPr="0070237D">
        <w:rPr>
          <w:szCs w:val="24"/>
          <w:lang w:val="sr-Latn-RS"/>
        </w:rPr>
        <w:t xml:space="preserve"> postavljen na sajt Fakulteta medicinskih nauka Univerziteta u Kragujevcu.</w:t>
      </w:r>
    </w:p>
    <w:p w14:paraId="39AA7B94" w14:textId="682D9C9A" w:rsidR="0070237D" w:rsidRPr="0070237D" w:rsidRDefault="0070237D" w:rsidP="0070237D">
      <w:pPr>
        <w:spacing w:after="100" w:afterAutospacing="1" w:line="360" w:lineRule="auto"/>
        <w:rPr>
          <w:szCs w:val="24"/>
          <w:lang w:val="sr-Latn-RS"/>
        </w:rPr>
      </w:pPr>
      <w:r w:rsidRPr="0070237D">
        <w:rPr>
          <w:szCs w:val="24"/>
          <w:lang w:val="sr-Latn-RS"/>
        </w:rPr>
        <w:t>Regis</w:t>
      </w:r>
      <w:r w:rsidR="00FB1514">
        <w:rPr>
          <w:szCs w:val="24"/>
          <w:lang w:val="sr-Latn-RS"/>
        </w:rPr>
        <w:t>tracija učesnika je započela u 9</w:t>
      </w:r>
      <w:r w:rsidR="00F244BD">
        <w:rPr>
          <w:szCs w:val="24"/>
          <w:lang w:val="sr-Latn-RS"/>
        </w:rPr>
        <w:t xml:space="preserve"> časova. U cilju diseminacije projekta snimljene su Izjave organizatora seminara</w:t>
      </w:r>
      <w:r w:rsidR="00751572">
        <w:rPr>
          <w:szCs w:val="24"/>
          <w:lang w:val="sr-Latn-RS"/>
        </w:rPr>
        <w:t>,</w:t>
      </w:r>
      <w:r w:rsidR="00F244BD">
        <w:rPr>
          <w:szCs w:val="24"/>
          <w:lang w:val="sr-Latn-RS"/>
        </w:rPr>
        <w:t xml:space="preserve"> Prof. Dr Jasne Jevđić</w:t>
      </w:r>
      <w:r w:rsidR="00751572">
        <w:rPr>
          <w:szCs w:val="24"/>
          <w:lang w:val="sr-Latn-RS"/>
        </w:rPr>
        <w:t xml:space="preserve">, prodekana Fakulteta medicinskih nauka u Kragujevcu, Prof. Dr Želka Mijailović, </w:t>
      </w:r>
      <w:r w:rsidR="00F244BD">
        <w:rPr>
          <w:szCs w:val="24"/>
          <w:lang w:val="sr-Latn-RS"/>
        </w:rPr>
        <w:t>i rukovodioca projekta</w:t>
      </w:r>
      <w:r w:rsidR="00751572">
        <w:rPr>
          <w:szCs w:val="24"/>
          <w:lang w:val="sr-Latn-RS"/>
        </w:rPr>
        <w:t xml:space="preserve"> HEPMP,</w:t>
      </w:r>
      <w:r w:rsidR="00F244BD">
        <w:rPr>
          <w:szCs w:val="24"/>
          <w:lang w:val="sr-Latn-RS"/>
        </w:rPr>
        <w:t xml:space="preserve"> Prof dr Predraga Stevanovića, koje je emitovala lokalna televizija TV Kragujevac u svojim informativnim emisijama. Na samom početku seminara učesnike  kursa je pozdravila</w:t>
      </w:r>
      <w:r w:rsidRPr="0070237D">
        <w:rPr>
          <w:szCs w:val="24"/>
          <w:lang w:val="sr-Latn-RS"/>
        </w:rPr>
        <w:t xml:space="preserve"> organizator</w:t>
      </w:r>
      <w:r w:rsidR="00F244BD">
        <w:rPr>
          <w:szCs w:val="24"/>
          <w:lang w:val="sr-Latn-RS"/>
        </w:rPr>
        <w:t xml:space="preserve"> kursa</w:t>
      </w:r>
      <w:r w:rsidRPr="0070237D">
        <w:rPr>
          <w:szCs w:val="24"/>
          <w:lang w:val="sr-Latn-RS"/>
        </w:rPr>
        <w:t xml:space="preserve"> Prof. Dr Jasna </w:t>
      </w:r>
      <w:r w:rsidR="00FB1514">
        <w:rPr>
          <w:szCs w:val="24"/>
          <w:lang w:val="sr-Latn-RS"/>
        </w:rPr>
        <w:t>Jevđić i prodekan fakulteta medicinskih nauka u Kragujevcu Prof. Dr Željko Mijailović.</w:t>
      </w:r>
      <w:r w:rsidR="00F244BD">
        <w:rPr>
          <w:szCs w:val="24"/>
          <w:lang w:val="sr-Latn-RS"/>
        </w:rPr>
        <w:t xml:space="preserve"> Nakon toga učesnicima kursa se obratio Prof. Dr Predrag Stevanović kojiji je promovisao monografiju Medicina bola, čiji je izdvač Medicinski </w:t>
      </w:r>
      <w:r w:rsidR="0081784A">
        <w:rPr>
          <w:szCs w:val="24"/>
          <w:lang w:val="sr-Latn-RS"/>
        </w:rPr>
        <w:t>fakultet Univerziteta u Beogradu</w:t>
      </w:r>
      <w:r w:rsidR="00F244BD">
        <w:rPr>
          <w:szCs w:val="24"/>
          <w:lang w:val="sr-Latn-RS"/>
        </w:rPr>
        <w:t>. Monografija j</w:t>
      </w:r>
      <w:r w:rsidR="0081784A">
        <w:rPr>
          <w:szCs w:val="24"/>
          <w:lang w:val="sr-Latn-RS"/>
        </w:rPr>
        <w:t>e nastala tokom realizacije</w:t>
      </w:r>
      <w:r w:rsidR="00751572">
        <w:rPr>
          <w:szCs w:val="24"/>
          <w:lang w:val="sr-Latn-RS"/>
        </w:rPr>
        <w:t xml:space="preserve"> i uz podršku</w:t>
      </w:r>
      <w:r w:rsidR="0081784A">
        <w:rPr>
          <w:szCs w:val="24"/>
          <w:lang w:val="sr-Latn-RS"/>
        </w:rPr>
        <w:t xml:space="preserve"> HEPMP</w:t>
      </w:r>
      <w:r w:rsidR="00F244BD">
        <w:rPr>
          <w:szCs w:val="24"/>
          <w:lang w:val="sr-Latn-RS"/>
        </w:rPr>
        <w:t xml:space="preserve"> projekta i po svom sadržaju i obimu predstavlja</w:t>
      </w:r>
      <w:r w:rsidR="00751572">
        <w:rPr>
          <w:szCs w:val="24"/>
          <w:lang w:val="sr-Latn-RS"/>
        </w:rPr>
        <w:t xml:space="preserve"> veoma</w:t>
      </w:r>
      <w:r w:rsidR="00F244BD">
        <w:rPr>
          <w:szCs w:val="24"/>
          <w:lang w:val="sr-Latn-RS"/>
        </w:rPr>
        <w:t xml:space="preserve"> značajan doprinos eduka</w:t>
      </w:r>
      <w:r w:rsidR="00751572">
        <w:rPr>
          <w:szCs w:val="24"/>
          <w:lang w:val="sr-Latn-RS"/>
        </w:rPr>
        <w:t>tivnom materijalu iz oblasti medicine</w:t>
      </w:r>
      <w:r w:rsidR="00F244BD">
        <w:rPr>
          <w:szCs w:val="24"/>
          <w:lang w:val="sr-Latn-RS"/>
        </w:rPr>
        <w:t xml:space="preserve"> bola. Takođe je promovisao aplikaciju, koja je razvijena u okviru ovog projekta i treba da doprinese lakšoj interpersonalnoj komunikaciji lekara</w:t>
      </w:r>
      <w:r w:rsidR="00751572">
        <w:rPr>
          <w:szCs w:val="24"/>
          <w:lang w:val="sr-Latn-RS"/>
        </w:rPr>
        <w:t xml:space="preserve"> koji leče bolesnika u bolu</w:t>
      </w:r>
      <w:r w:rsidR="00F244BD">
        <w:rPr>
          <w:szCs w:val="24"/>
          <w:lang w:val="sr-Latn-RS"/>
        </w:rPr>
        <w:t xml:space="preserve"> i boljem i brž</w:t>
      </w:r>
      <w:r w:rsidR="0081784A">
        <w:rPr>
          <w:szCs w:val="24"/>
          <w:lang w:val="sr-Latn-RS"/>
        </w:rPr>
        <w:t>e</w:t>
      </w:r>
      <w:r w:rsidR="00751572">
        <w:rPr>
          <w:szCs w:val="24"/>
          <w:lang w:val="sr-Latn-RS"/>
        </w:rPr>
        <w:t>m lečenju pacijenata</w:t>
      </w:r>
      <w:r w:rsidR="00F244BD">
        <w:rPr>
          <w:szCs w:val="24"/>
          <w:lang w:val="sr-Latn-RS"/>
        </w:rPr>
        <w:t xml:space="preserve">. </w:t>
      </w:r>
    </w:p>
    <w:p w14:paraId="5C539CAE" w14:textId="3F85455B" w:rsidR="0070237D" w:rsidRPr="0070237D" w:rsidRDefault="0081784A" w:rsidP="0070237D">
      <w:pPr>
        <w:spacing w:line="360" w:lineRule="auto"/>
        <w:rPr>
          <w:rFonts w:cs="Times New Roman"/>
          <w:color w:val="000000"/>
          <w:szCs w:val="24"/>
          <w:shd w:val="clear" w:color="auto" w:fill="FFFFFF"/>
        </w:rPr>
      </w:pPr>
      <w:r>
        <w:rPr>
          <w:rFonts w:cs="Times New Roman"/>
          <w:szCs w:val="24"/>
          <w:lang w:val="sr-Latn-RS"/>
        </w:rPr>
        <w:t>Uvodno predavanje,  je održao</w:t>
      </w:r>
      <w:r w:rsidR="0070237D" w:rsidRPr="0070237D">
        <w:rPr>
          <w:rFonts w:cs="Times New Roman"/>
          <w:szCs w:val="24"/>
          <w:lang w:val="sr-Latn-RS"/>
        </w:rPr>
        <w:t xml:space="preserve"> Prof. </w:t>
      </w:r>
      <w:r>
        <w:rPr>
          <w:rFonts w:cs="Times New Roman"/>
          <w:szCs w:val="24"/>
          <w:lang w:val="sr-Latn-RS"/>
        </w:rPr>
        <w:t>Predrag Stevanović.</w:t>
      </w:r>
      <w:r w:rsidR="0070237D" w:rsidRPr="0070237D">
        <w:rPr>
          <w:rFonts w:cs="Times New Roman"/>
          <w:szCs w:val="24"/>
          <w:lang w:val="sr-Latn-RS"/>
        </w:rPr>
        <w:t xml:space="preserve"> </w:t>
      </w:r>
      <w:r w:rsidR="000368AB">
        <w:rPr>
          <w:rFonts w:cs="Times New Roman"/>
          <w:szCs w:val="24"/>
          <w:lang w:val="sr-Latn-RS"/>
        </w:rPr>
        <w:t xml:space="preserve">Podsetio je učesnike skupa da je bol osnovni evolucioni mehanizam i da za razliku od akutnog bola koji ima zaštitnu ulogu, hronični bol obuzima celu čovekovu ličnost, sva njegova pažnja je usmerena samo na bol, njegov život se menja iz korena, tako da bol postaje zastrašujući gospodar njegovog života. Današnja medicina se zasniva na naučnom </w:t>
      </w:r>
      <w:r w:rsidR="000368AB">
        <w:rPr>
          <w:rFonts w:cs="Times New Roman"/>
          <w:szCs w:val="24"/>
          <w:lang w:val="sr-Latn-RS"/>
        </w:rPr>
        <w:lastRenderedPageBreak/>
        <w:t>konceptu koji je star tri veka, čiji se koreni mogu naći i u antičkom dobu.</w:t>
      </w:r>
      <w:r w:rsidR="00751572">
        <w:rPr>
          <w:rFonts w:cs="Times New Roman"/>
          <w:szCs w:val="24"/>
          <w:lang w:val="sr-Latn-RS"/>
        </w:rPr>
        <w:t xml:space="preserve"> Taj koncept podrazumeva da se l</w:t>
      </w:r>
      <w:r w:rsidR="000368AB">
        <w:rPr>
          <w:rFonts w:cs="Times New Roman"/>
          <w:szCs w:val="24"/>
          <w:lang w:val="sr-Latn-RS"/>
        </w:rPr>
        <w:t>ečenje se zasniva na uočavanju fizikalni</w:t>
      </w:r>
      <w:r w:rsidR="00751572">
        <w:rPr>
          <w:rFonts w:cs="Times New Roman"/>
          <w:szCs w:val="24"/>
          <w:lang w:val="sr-Latn-RS"/>
        </w:rPr>
        <w:t>h znakova i simptoma, i pokušaju</w:t>
      </w:r>
      <w:r w:rsidR="000368AB">
        <w:rPr>
          <w:rFonts w:cs="Times New Roman"/>
          <w:szCs w:val="24"/>
          <w:lang w:val="sr-Latn-RS"/>
        </w:rPr>
        <w:t xml:space="preserve"> da se oni tretiraju. Na ovom konceptu se u većini slučajeva zasni</w:t>
      </w:r>
      <w:r w:rsidR="00751572">
        <w:rPr>
          <w:rFonts w:cs="Times New Roman"/>
          <w:szCs w:val="24"/>
          <w:lang w:val="sr-Latn-RS"/>
        </w:rPr>
        <w:t>va i lečenje bola. Upravo zbog z</w:t>
      </w:r>
      <w:r w:rsidR="000368AB">
        <w:rPr>
          <w:rFonts w:cs="Times New Roman"/>
          <w:szCs w:val="24"/>
          <w:lang w:val="sr-Latn-RS"/>
        </w:rPr>
        <w:t>anemarivanja psihičkih i emocionalnih aspekata bola i njihovog uticaja na doživljavanje bola, nismo ni danas</w:t>
      </w:r>
      <w:r w:rsidR="00751572">
        <w:rPr>
          <w:rFonts w:cs="Times New Roman"/>
          <w:szCs w:val="24"/>
          <w:lang w:val="sr-Latn-RS"/>
        </w:rPr>
        <w:t>, kada je medicinska nauka veoma razvijana,</w:t>
      </w:r>
      <w:r w:rsidR="000368AB">
        <w:rPr>
          <w:rFonts w:cs="Times New Roman"/>
          <w:szCs w:val="24"/>
          <w:lang w:val="sr-Latn-RS"/>
        </w:rPr>
        <w:t xml:space="preserve"> u mogućnosti da potpuno kontrolišemo bol.</w:t>
      </w:r>
      <w:r w:rsidR="006717F2">
        <w:rPr>
          <w:rFonts w:cs="Times New Roman"/>
          <w:szCs w:val="24"/>
          <w:lang w:val="sr-Latn-RS"/>
        </w:rPr>
        <w:t xml:space="preserve"> Iako naučna misao već dugo godina sagledava bol mngo kompleksnije, lekari u svakodnevnoj praksi nisu našli način da ovaj sveobuhvatni pristup primene</w:t>
      </w:r>
      <w:r w:rsidR="00751572">
        <w:rPr>
          <w:rFonts w:cs="Times New Roman"/>
          <w:szCs w:val="24"/>
          <w:lang w:val="sr-Latn-RS"/>
        </w:rPr>
        <w:t xml:space="preserve"> u lečenju bola kod konkrtnog b</w:t>
      </w:r>
      <w:r w:rsidR="006717F2">
        <w:rPr>
          <w:rFonts w:cs="Times New Roman"/>
          <w:szCs w:val="24"/>
          <w:lang w:val="sr-Latn-RS"/>
        </w:rPr>
        <w:t>olesnika u bolu. Prvi korak ka rešenju ovog problema je svakako promena st</w:t>
      </w:r>
      <w:r w:rsidR="00751572">
        <w:rPr>
          <w:rFonts w:cs="Times New Roman"/>
          <w:szCs w:val="24"/>
          <w:lang w:val="sr-Latn-RS"/>
        </w:rPr>
        <w:t>a</w:t>
      </w:r>
      <w:r w:rsidR="006717F2">
        <w:rPr>
          <w:rFonts w:cs="Times New Roman"/>
          <w:szCs w:val="24"/>
          <w:lang w:val="sr-Latn-RS"/>
        </w:rPr>
        <w:t>va le</w:t>
      </w:r>
      <w:r w:rsidR="00751572">
        <w:rPr>
          <w:rFonts w:cs="Times New Roman"/>
          <w:szCs w:val="24"/>
          <w:lang w:val="sr-Latn-RS"/>
        </w:rPr>
        <w:t>kara koji se bave lečenjem bola. Promenu stava lekara kada je u pitanju lečenje bola bi mogla da omogući</w:t>
      </w:r>
      <w:r w:rsidR="006717F2">
        <w:rPr>
          <w:rFonts w:cs="Times New Roman"/>
          <w:szCs w:val="24"/>
          <w:lang w:val="sr-Latn-RS"/>
        </w:rPr>
        <w:t xml:space="preserve"> pr</w:t>
      </w:r>
      <w:r w:rsidR="00751572">
        <w:rPr>
          <w:rFonts w:cs="Times New Roman"/>
          <w:szCs w:val="24"/>
          <w:lang w:val="sr-Latn-RS"/>
        </w:rPr>
        <w:t xml:space="preserve">oširena </w:t>
      </w:r>
      <w:r w:rsidR="0071618E">
        <w:rPr>
          <w:rFonts w:cs="Times New Roman"/>
          <w:szCs w:val="24"/>
          <w:lang w:val="sr-Latn-RS"/>
        </w:rPr>
        <w:t>edukacija o bolu, podizanje</w:t>
      </w:r>
      <w:r w:rsidR="006717F2">
        <w:rPr>
          <w:rFonts w:cs="Times New Roman"/>
          <w:szCs w:val="24"/>
          <w:lang w:val="sr-Latn-RS"/>
        </w:rPr>
        <w:t xml:space="preserve"> svesti o značaju problema i mogućnostima i dost</w:t>
      </w:r>
      <w:r w:rsidR="0071618E">
        <w:rPr>
          <w:rFonts w:cs="Times New Roman"/>
          <w:szCs w:val="24"/>
          <w:lang w:val="sr-Latn-RS"/>
        </w:rPr>
        <w:t>upnim metodama lečenja, aktivno uključivanje</w:t>
      </w:r>
      <w:r w:rsidR="006717F2">
        <w:rPr>
          <w:rFonts w:cs="Times New Roman"/>
          <w:szCs w:val="24"/>
          <w:lang w:val="sr-Latn-RS"/>
        </w:rPr>
        <w:t xml:space="preserve"> samog bolesnika u proces lečenja bola, kao i njegove najbliže okoline.</w:t>
      </w:r>
    </w:p>
    <w:p w14:paraId="0EAE96BB" w14:textId="77777777" w:rsidR="0070237D" w:rsidRPr="0070237D" w:rsidRDefault="0070237D" w:rsidP="0070237D">
      <w:pPr>
        <w:spacing w:line="360" w:lineRule="auto"/>
        <w:rPr>
          <w:rFonts w:cs="Times New Roman"/>
          <w:color w:val="000000"/>
          <w:szCs w:val="24"/>
          <w:shd w:val="clear" w:color="auto" w:fill="FFFFFF"/>
        </w:rPr>
      </w:pPr>
    </w:p>
    <w:p w14:paraId="6F1968DF" w14:textId="0EFF5A83" w:rsidR="0070237D" w:rsidRDefault="0070237D" w:rsidP="00627F6E">
      <w:pPr>
        <w:spacing w:line="360" w:lineRule="auto"/>
      </w:pPr>
      <w:r w:rsidRPr="0070237D">
        <w:rPr>
          <w:rFonts w:cs="Times New Roman"/>
          <w:color w:val="000000"/>
          <w:szCs w:val="24"/>
          <w:shd w:val="clear" w:color="auto" w:fill="FFFFFF"/>
        </w:rPr>
        <w:t xml:space="preserve">Nakon </w:t>
      </w:r>
      <w:r w:rsidR="002F4EEE">
        <w:rPr>
          <w:rFonts w:cs="Times New Roman"/>
          <w:color w:val="000000"/>
          <w:szCs w:val="24"/>
          <w:shd w:val="clear" w:color="auto" w:fill="FFFFFF"/>
        </w:rPr>
        <w:t>ovog uvoda u problematiku hroničnog bola</w:t>
      </w:r>
      <w:r w:rsidRPr="0070237D">
        <w:rPr>
          <w:rFonts w:cs="Times New Roman"/>
          <w:color w:val="000000"/>
          <w:szCs w:val="24"/>
          <w:shd w:val="clear" w:color="auto" w:fill="FFFFFF"/>
        </w:rPr>
        <w:t xml:space="preserve"> usledilo je predavanje Prof. Dr </w:t>
      </w:r>
      <w:r w:rsidR="002F4EEE">
        <w:rPr>
          <w:rFonts w:cs="Times New Roman"/>
          <w:color w:val="000000"/>
          <w:szCs w:val="24"/>
          <w:shd w:val="clear" w:color="auto" w:fill="FFFFFF"/>
        </w:rPr>
        <w:t xml:space="preserve">Jasne jevđić o neuropatskom bolu. Definisan je </w:t>
      </w:r>
      <w:r w:rsidR="007E38E5">
        <w:rPr>
          <w:rFonts w:cs="Times New Roman"/>
          <w:color w:val="000000"/>
          <w:szCs w:val="24"/>
          <w:shd w:val="clear" w:color="auto" w:fill="FFFFFF"/>
        </w:rPr>
        <w:t>neuropatski bol kao bolest ili lezija somatosenzornog nervnog sistema.</w:t>
      </w:r>
      <w:r w:rsidR="00A57111">
        <w:rPr>
          <w:rFonts w:cs="Times New Roman"/>
          <w:color w:val="000000"/>
          <w:szCs w:val="24"/>
          <w:shd w:val="clear" w:color="auto" w:fill="FFFFFF"/>
        </w:rPr>
        <w:t xml:space="preserve"> </w:t>
      </w:r>
      <w:r w:rsidR="00A57111">
        <w:t>Neuropatski bol nastaje</w:t>
      </w:r>
      <w:r w:rsidR="00A57111" w:rsidRPr="00643DDB">
        <w:t xml:space="preserve"> kao posledica brojnih funkcionalnih i strukturalnih promena u perifernom i centralnom nervnom sistemu: periferna i centralna senzitizacija, centralna dezinhibicija, aktivacija mikroglije i inflamacija.</w:t>
      </w:r>
      <w:r w:rsidR="007E38E5">
        <w:rPr>
          <w:rFonts w:cs="Times New Roman"/>
          <w:color w:val="000000"/>
          <w:szCs w:val="24"/>
          <w:shd w:val="clear" w:color="auto" w:fill="FFFFFF"/>
        </w:rPr>
        <w:t xml:space="preserve"> Detaljno je objašnjen način dijagnostikovanja neuropatskog bola na osnovu specifičnih simptoma,</w:t>
      </w:r>
      <w:r w:rsidR="00551EB2">
        <w:rPr>
          <w:rFonts w:cs="Times New Roman"/>
          <w:color w:val="000000"/>
          <w:szCs w:val="24"/>
          <w:shd w:val="clear" w:color="auto" w:fill="FFFFFF"/>
        </w:rPr>
        <w:t xml:space="preserve"> naročito senzornih, kao npr alodinije</w:t>
      </w:r>
      <w:r w:rsidR="00551EB2" w:rsidRPr="00551EB2">
        <w:rPr>
          <w:rFonts w:cs="Times New Roman"/>
          <w:color w:val="000000"/>
          <w:szCs w:val="24"/>
          <w:shd w:val="clear" w:color="auto" w:fill="FFFFFF"/>
        </w:rPr>
        <w:t xml:space="preserve"> (bolni odgovor na stimulus koji uobičajeno nije bolan</w:t>
      </w:r>
      <w:r w:rsidR="00551EB2">
        <w:rPr>
          <w:rFonts w:cs="Times New Roman"/>
          <w:color w:val="000000"/>
          <w:szCs w:val="24"/>
          <w:shd w:val="clear" w:color="auto" w:fill="FFFFFF"/>
        </w:rPr>
        <w:t>) i hiperalgezije</w:t>
      </w:r>
      <w:r w:rsidR="00551EB2" w:rsidRPr="00551EB2">
        <w:rPr>
          <w:rFonts w:cs="Times New Roman"/>
          <w:color w:val="000000"/>
          <w:szCs w:val="24"/>
          <w:shd w:val="clear" w:color="auto" w:fill="FFFFFF"/>
        </w:rPr>
        <w:t xml:space="preserve"> (pojačan odgovor na bolni stimulus</w:t>
      </w:r>
      <w:r w:rsidR="00551EB2">
        <w:rPr>
          <w:rFonts w:cs="Times New Roman"/>
          <w:color w:val="000000"/>
          <w:szCs w:val="24"/>
          <w:shd w:val="clear" w:color="auto" w:fill="FFFFFF"/>
        </w:rPr>
        <w:t>)</w:t>
      </w:r>
      <w:r w:rsidR="007E38E5">
        <w:rPr>
          <w:rFonts w:cs="Times New Roman"/>
          <w:color w:val="000000"/>
          <w:szCs w:val="24"/>
          <w:shd w:val="clear" w:color="auto" w:fill="FFFFFF"/>
        </w:rPr>
        <w:t xml:space="preserve"> kao i uz pomoć specijalno dizajniranih upitnika</w:t>
      </w:r>
      <w:r w:rsidR="005D5F5F">
        <w:rPr>
          <w:rFonts w:cs="Times New Roman"/>
          <w:color w:val="000000"/>
          <w:szCs w:val="24"/>
          <w:shd w:val="clear" w:color="auto" w:fill="FFFFFF"/>
        </w:rPr>
        <w:t xml:space="preserve"> (Douleur Neuropathique DN4</w:t>
      </w:r>
      <w:r w:rsidR="001F5DF0" w:rsidRPr="001F5DF0">
        <w:rPr>
          <w:rFonts w:cs="Times New Roman"/>
          <w:color w:val="000000"/>
          <w:szCs w:val="24"/>
          <w:shd w:val="clear" w:color="auto" w:fill="FFFFFF"/>
        </w:rPr>
        <w:t>, pain DETECT</w:t>
      </w:r>
      <w:r w:rsidR="005D5F5F">
        <w:rPr>
          <w:rFonts w:cs="Times New Roman"/>
          <w:color w:val="000000"/>
          <w:szCs w:val="24"/>
          <w:shd w:val="clear" w:color="auto" w:fill="FFFFFF"/>
        </w:rPr>
        <w:t>).</w:t>
      </w:r>
      <w:r w:rsidR="00551EB2">
        <w:rPr>
          <w:rFonts w:cs="Times New Roman"/>
          <w:color w:val="000000"/>
          <w:szCs w:val="24"/>
          <w:shd w:val="clear" w:color="auto" w:fill="FFFFFF"/>
        </w:rPr>
        <w:t xml:space="preserve"> Danas se smatra da je lečenje na osnovu predpostavljenog mehanizma nastanka neuropatskog bola najefikasnije. Lekovi prve terapijske linije za lečenje neuropatskog bola su antidepresivi i antikonvulzivi</w:t>
      </w:r>
      <w:r w:rsidR="00947CAB">
        <w:rPr>
          <w:rFonts w:cs="Times New Roman"/>
          <w:color w:val="000000"/>
          <w:szCs w:val="24"/>
          <w:shd w:val="clear" w:color="auto" w:fill="FFFFFF"/>
        </w:rPr>
        <w:t>, dok opioidi u lečenju neuropatskog bola imaju sekundarni značaj.</w:t>
      </w:r>
      <w:r w:rsidR="00551EB2">
        <w:rPr>
          <w:rFonts w:cs="Times New Roman"/>
          <w:color w:val="000000"/>
          <w:szCs w:val="24"/>
          <w:shd w:val="clear" w:color="auto" w:fill="FFFFFF"/>
        </w:rPr>
        <w:t xml:space="preserve"> Najćešće korišćeni lekovi iz grupe antidepresivnih lekova su amitriptilin, nortriptilin, doksepin</w:t>
      </w:r>
      <w:r w:rsidR="0071618E">
        <w:rPr>
          <w:rFonts w:cs="Times New Roman"/>
          <w:color w:val="000000"/>
          <w:szCs w:val="24"/>
          <w:shd w:val="clear" w:color="auto" w:fill="FFFFFF"/>
        </w:rPr>
        <w:t>…</w:t>
      </w:r>
      <w:r w:rsidR="00551EB2">
        <w:rPr>
          <w:rFonts w:cs="Times New Roman"/>
          <w:color w:val="000000"/>
          <w:szCs w:val="24"/>
          <w:shd w:val="clear" w:color="auto" w:fill="FFFFFF"/>
        </w:rPr>
        <w:t xml:space="preserve"> Njihov mehanizam dejstva je blokiranje ponovnog preuzimanja noradrenalina i serotonina u nervne </w:t>
      </w:r>
      <w:r w:rsidR="00551EB2">
        <w:rPr>
          <w:rFonts w:cs="Times New Roman"/>
          <w:color w:val="000000"/>
          <w:szCs w:val="24"/>
          <w:shd w:val="clear" w:color="auto" w:fill="FFFFFF"/>
        </w:rPr>
        <w:lastRenderedPageBreak/>
        <w:t>završetke nishodnih inhibitornih puteva za bol.</w:t>
      </w:r>
      <w:r w:rsidR="00947CAB">
        <w:rPr>
          <w:rFonts w:cs="Times New Roman"/>
          <w:color w:val="000000"/>
          <w:szCs w:val="24"/>
          <w:shd w:val="clear" w:color="auto" w:fill="FFFFFF"/>
        </w:rPr>
        <w:t xml:space="preserve"> Antikonvulzivi</w:t>
      </w:r>
      <w:r w:rsidR="0071618E">
        <w:rPr>
          <w:rFonts w:cs="Times New Roman"/>
          <w:color w:val="000000"/>
          <w:szCs w:val="24"/>
          <w:shd w:val="clear" w:color="auto" w:fill="FFFFFF"/>
        </w:rPr>
        <w:t>,</w:t>
      </w:r>
      <w:r w:rsidR="00947CAB">
        <w:rPr>
          <w:rFonts w:cs="Times New Roman"/>
          <w:color w:val="000000"/>
          <w:szCs w:val="24"/>
          <w:shd w:val="clear" w:color="auto" w:fill="FFFFFF"/>
        </w:rPr>
        <w:t xml:space="preserve"> gabapentin i pregabalin</w:t>
      </w:r>
      <w:r w:rsidR="0071618E">
        <w:rPr>
          <w:rFonts w:cs="Times New Roman"/>
          <w:color w:val="000000"/>
          <w:szCs w:val="24"/>
          <w:shd w:val="clear" w:color="auto" w:fill="FFFFFF"/>
        </w:rPr>
        <w:t>,</w:t>
      </w:r>
      <w:r w:rsidR="00947CAB">
        <w:rPr>
          <w:rFonts w:cs="Times New Roman"/>
          <w:color w:val="000000"/>
          <w:szCs w:val="24"/>
          <w:shd w:val="clear" w:color="auto" w:fill="FFFFFF"/>
        </w:rPr>
        <w:t xml:space="preserve"> vezivanjem za alfa-2-delta subjedinicu kalcijumovih kanala dovode do smanjenja influksa kalcijuma u presinaptički nervni završetak i posledičnog smanjenog oslobađanja ekscitatornih neurotransmitera. U lečenju neuropatskog bola primenjuju se farmakološke i nefarmakološke metode</w:t>
      </w:r>
      <w:r w:rsidR="0071618E">
        <w:rPr>
          <w:rFonts w:cs="Times New Roman"/>
          <w:color w:val="000000"/>
          <w:szCs w:val="24"/>
          <w:shd w:val="clear" w:color="auto" w:fill="FFFFFF"/>
        </w:rPr>
        <w:t xml:space="preserve"> (psihološka terapija, fizikalna terapija, alternativne metode lečenja bola, minimalno invazivne procedure)</w:t>
      </w:r>
      <w:r w:rsidR="00947CAB">
        <w:rPr>
          <w:rFonts w:cs="Times New Roman"/>
          <w:color w:val="000000"/>
          <w:szCs w:val="24"/>
          <w:shd w:val="clear" w:color="auto" w:fill="FFFFFF"/>
        </w:rPr>
        <w:t>. Neophodna je česta kontrola efikasnosti uvedene terapije i moguće pojave neželjenih efekata terapije</w:t>
      </w:r>
    </w:p>
    <w:p w14:paraId="37840267" w14:textId="77777777" w:rsidR="00581E62" w:rsidRPr="0070237D" w:rsidRDefault="00581E62" w:rsidP="00627F6E">
      <w:pPr>
        <w:spacing w:line="360" w:lineRule="auto"/>
        <w:rPr>
          <w:rFonts w:cs="Times New Roman"/>
          <w:color w:val="000000"/>
          <w:szCs w:val="24"/>
          <w:shd w:val="clear" w:color="auto" w:fill="FFFFFF"/>
        </w:rPr>
      </w:pPr>
    </w:p>
    <w:p w14:paraId="6748B1BD" w14:textId="528F1CE2" w:rsidR="008430CE" w:rsidRDefault="005D5F5F" w:rsidP="00627F6E">
      <w:pPr>
        <w:spacing w:line="360" w:lineRule="auto"/>
        <w:rPr>
          <w:rFonts w:cs="Times New Roman"/>
          <w:color w:val="000000"/>
          <w:szCs w:val="24"/>
          <w:shd w:val="clear" w:color="auto" w:fill="FFFFFF"/>
        </w:rPr>
      </w:pPr>
      <w:r>
        <w:rPr>
          <w:rFonts w:cs="Times New Roman"/>
          <w:color w:val="000000"/>
          <w:szCs w:val="24"/>
          <w:shd w:val="clear" w:color="auto" w:fill="FFFFFF"/>
        </w:rPr>
        <w:t>Potom</w:t>
      </w:r>
      <w:r w:rsidR="0070237D" w:rsidRPr="0070237D">
        <w:rPr>
          <w:rFonts w:cs="Times New Roman"/>
          <w:color w:val="000000"/>
          <w:szCs w:val="24"/>
          <w:shd w:val="clear" w:color="auto" w:fill="FFFFFF"/>
        </w:rPr>
        <w:t xml:space="preserve"> je usledilo predavanje </w:t>
      </w:r>
      <w:r>
        <w:rPr>
          <w:rFonts w:cs="Times New Roman"/>
          <w:color w:val="000000"/>
          <w:szCs w:val="24"/>
          <w:shd w:val="clear" w:color="auto" w:fill="FFFFFF"/>
        </w:rPr>
        <w:t>Prof. d</w:t>
      </w:r>
      <w:r w:rsidR="0070237D" w:rsidRPr="0070237D">
        <w:rPr>
          <w:rFonts w:cs="Times New Roman"/>
          <w:color w:val="000000"/>
          <w:szCs w:val="24"/>
          <w:shd w:val="clear" w:color="auto" w:fill="FFFFFF"/>
        </w:rPr>
        <w:t xml:space="preserve">r </w:t>
      </w:r>
      <w:r>
        <w:rPr>
          <w:rFonts w:cs="Times New Roman"/>
          <w:color w:val="000000"/>
          <w:szCs w:val="24"/>
          <w:shd w:val="clear" w:color="auto" w:fill="FFFFFF"/>
        </w:rPr>
        <w:t>Nebojše Ladjevića i dr Jelene Jovičić</w:t>
      </w:r>
      <w:r w:rsidR="0070237D" w:rsidRPr="0070237D">
        <w:rPr>
          <w:rFonts w:cs="Times New Roman"/>
          <w:color w:val="000000"/>
          <w:szCs w:val="24"/>
          <w:shd w:val="clear" w:color="auto" w:fill="FFFFFF"/>
        </w:rPr>
        <w:t xml:space="preserve"> o </w:t>
      </w:r>
      <w:r>
        <w:rPr>
          <w:rFonts w:cs="Times New Roman"/>
          <w:color w:val="000000"/>
          <w:szCs w:val="24"/>
          <w:shd w:val="clear" w:color="auto" w:fill="FFFFFF"/>
        </w:rPr>
        <w:t>hroničnom postoperativnom bolu. Nakon upoznavanja polaznika sa incidencom</w:t>
      </w:r>
      <w:r w:rsidR="00F06A1F">
        <w:rPr>
          <w:rFonts w:cs="Times New Roman"/>
          <w:color w:val="000000"/>
          <w:szCs w:val="24"/>
          <w:shd w:val="clear" w:color="auto" w:fill="FFFFFF"/>
        </w:rPr>
        <w:t>, prevalencom, vrst</w:t>
      </w:r>
      <w:r w:rsidR="008430CE">
        <w:rPr>
          <w:rFonts w:cs="Times New Roman"/>
          <w:color w:val="000000"/>
          <w:szCs w:val="24"/>
          <w:shd w:val="clear" w:color="auto" w:fill="FFFFFF"/>
        </w:rPr>
        <w:t>om</w:t>
      </w:r>
      <w:r w:rsidR="00F06A1F">
        <w:rPr>
          <w:rFonts w:cs="Times New Roman"/>
          <w:color w:val="000000"/>
          <w:szCs w:val="24"/>
          <w:shd w:val="clear" w:color="auto" w:fill="FFFFFF"/>
        </w:rPr>
        <w:t xml:space="preserve"> hirurških intervencija nakon kojih se najčešće javlaja</w:t>
      </w:r>
      <w:r w:rsidRPr="005D5F5F">
        <w:rPr>
          <w:rFonts w:cs="Times New Roman"/>
          <w:color w:val="000000"/>
          <w:szCs w:val="24"/>
          <w:shd w:val="clear" w:color="auto" w:fill="FFFFFF"/>
        </w:rPr>
        <w:t xml:space="preserve"> i socioekonomski</w:t>
      </w:r>
      <w:r w:rsidR="00F06A1F">
        <w:rPr>
          <w:rFonts w:cs="Times New Roman"/>
          <w:color w:val="000000"/>
          <w:szCs w:val="24"/>
          <w:shd w:val="clear" w:color="auto" w:fill="FFFFFF"/>
        </w:rPr>
        <w:t>m</w:t>
      </w:r>
      <w:r w:rsidRPr="005D5F5F">
        <w:rPr>
          <w:rFonts w:cs="Times New Roman"/>
          <w:color w:val="000000"/>
          <w:szCs w:val="24"/>
          <w:shd w:val="clear" w:color="auto" w:fill="FFFFFF"/>
        </w:rPr>
        <w:t xml:space="preserve"> značaj</w:t>
      </w:r>
      <w:r w:rsidR="00F06A1F">
        <w:rPr>
          <w:rFonts w:cs="Times New Roman"/>
          <w:color w:val="000000"/>
          <w:szCs w:val="24"/>
          <w:shd w:val="clear" w:color="auto" w:fill="FFFFFF"/>
        </w:rPr>
        <w:t>em hroničnog postoperativnog</w:t>
      </w:r>
      <w:r w:rsidRPr="005D5F5F">
        <w:rPr>
          <w:rFonts w:cs="Times New Roman"/>
          <w:color w:val="000000"/>
          <w:szCs w:val="24"/>
          <w:shd w:val="clear" w:color="auto" w:fill="FFFFFF"/>
        </w:rPr>
        <w:t xml:space="preserve"> bola</w:t>
      </w:r>
      <w:r w:rsidR="00F06A1F">
        <w:rPr>
          <w:rFonts w:cs="Times New Roman"/>
          <w:color w:val="000000"/>
          <w:szCs w:val="24"/>
          <w:shd w:val="clear" w:color="auto" w:fill="FFFFFF"/>
        </w:rPr>
        <w:t>, jasno su definisani faktori rizika za njegovu pojavu. Detaljno su objašnjenji principi hronifikacije akutnog postoperativnog bola.  Naglašen je značaj ranog</w:t>
      </w:r>
      <w:r w:rsidR="00F06A1F" w:rsidRPr="00F06A1F">
        <w:rPr>
          <w:rFonts w:cs="Times New Roman"/>
          <w:color w:val="000000"/>
          <w:szCs w:val="24"/>
          <w:shd w:val="clear" w:color="auto" w:fill="FFFFFF"/>
        </w:rPr>
        <w:t xml:space="preserve"> prepozna</w:t>
      </w:r>
      <w:r w:rsidR="00F06A1F">
        <w:rPr>
          <w:rFonts w:cs="Times New Roman"/>
          <w:color w:val="000000"/>
          <w:szCs w:val="24"/>
          <w:shd w:val="clear" w:color="auto" w:fill="FFFFFF"/>
        </w:rPr>
        <w:t>vanja nastanka hroničnog postoperativnog bola</w:t>
      </w:r>
      <w:r w:rsidR="008430CE">
        <w:rPr>
          <w:rFonts w:cs="Times New Roman"/>
          <w:color w:val="000000"/>
          <w:szCs w:val="24"/>
          <w:shd w:val="clear" w:color="auto" w:fill="FFFFFF"/>
        </w:rPr>
        <w:t>,</w:t>
      </w:r>
      <w:r w:rsidR="00F06A1F" w:rsidRPr="00F06A1F">
        <w:rPr>
          <w:rFonts w:cs="Times New Roman"/>
          <w:color w:val="000000"/>
          <w:szCs w:val="24"/>
          <w:shd w:val="clear" w:color="auto" w:fill="FFFFFF"/>
        </w:rPr>
        <w:t xml:space="preserve"> kako bi se započeo adekvatan plan lečenja i time sprečila dalja hronifikacija. </w:t>
      </w:r>
      <w:r w:rsidR="008430CE">
        <w:rPr>
          <w:rFonts w:cs="Times New Roman"/>
          <w:color w:val="000000"/>
          <w:szCs w:val="24"/>
          <w:shd w:val="clear" w:color="auto" w:fill="FFFFFF"/>
        </w:rPr>
        <w:t>Lečenje t</w:t>
      </w:r>
      <w:r w:rsidR="00F06A1F" w:rsidRPr="00F06A1F">
        <w:rPr>
          <w:rFonts w:cs="Times New Roman"/>
          <w:color w:val="000000"/>
          <w:szCs w:val="24"/>
          <w:shd w:val="clear" w:color="auto" w:fill="FFFFFF"/>
        </w:rPr>
        <w:t>reba da se zasniva na multimodalnom terapijskom pristupu</w:t>
      </w:r>
      <w:r w:rsidR="008430CE">
        <w:rPr>
          <w:rFonts w:cs="Times New Roman"/>
          <w:color w:val="000000"/>
          <w:szCs w:val="24"/>
          <w:shd w:val="clear" w:color="auto" w:fill="FFFFFF"/>
        </w:rPr>
        <w:t xml:space="preserve"> i multidimenzionalnom biopsihosocijalnog modelu hroničnog bola</w:t>
      </w:r>
      <w:r w:rsidR="00F06A1F" w:rsidRPr="00F06A1F">
        <w:rPr>
          <w:rFonts w:cs="Times New Roman"/>
          <w:color w:val="000000"/>
          <w:szCs w:val="24"/>
          <w:shd w:val="clear" w:color="auto" w:fill="FFFFFF"/>
        </w:rPr>
        <w:t xml:space="preserve">.  </w:t>
      </w:r>
      <w:r w:rsidR="008430CE" w:rsidRPr="008430CE">
        <w:rPr>
          <w:rFonts w:cs="Times New Roman"/>
          <w:color w:val="000000"/>
          <w:szCs w:val="24"/>
          <w:shd w:val="clear" w:color="auto" w:fill="FFFFFF"/>
        </w:rPr>
        <w:t>Nefarmakološke mere</w:t>
      </w:r>
      <w:r w:rsidR="008430CE">
        <w:rPr>
          <w:rFonts w:cs="Times New Roman"/>
          <w:color w:val="000000"/>
          <w:szCs w:val="24"/>
          <w:shd w:val="clear" w:color="auto" w:fill="FFFFFF"/>
        </w:rPr>
        <w:t xml:space="preserve"> obuhvataju</w:t>
      </w:r>
      <w:r w:rsidR="008430CE" w:rsidRPr="008430CE">
        <w:rPr>
          <w:rFonts w:cs="Times New Roman"/>
          <w:color w:val="000000"/>
          <w:szCs w:val="24"/>
          <w:shd w:val="clear" w:color="auto" w:fill="FFFFFF"/>
        </w:rPr>
        <w:t>: informisanost pacijenta, edukacija osoblja (hospitalnog i vanhospitalnog), TENS, muzikoterapija, psihološke vežbe (mindfulness-based stress reduction, mirror therapy and sensory discrimination training), fizikalni tretman (laser terap</w:t>
      </w:r>
      <w:r w:rsidR="008430CE">
        <w:rPr>
          <w:rFonts w:cs="Times New Roman"/>
          <w:color w:val="000000"/>
          <w:szCs w:val="24"/>
          <w:shd w:val="clear" w:color="auto" w:fill="FFFFFF"/>
        </w:rPr>
        <w:t xml:space="preserve">ija), akupunktura i dr. </w:t>
      </w:r>
      <w:r w:rsidR="008430CE" w:rsidRPr="008430CE">
        <w:rPr>
          <w:rFonts w:cs="Times New Roman"/>
          <w:color w:val="000000"/>
          <w:szCs w:val="24"/>
          <w:shd w:val="clear" w:color="auto" w:fill="FFFFFF"/>
        </w:rPr>
        <w:t>Farmakološke mere</w:t>
      </w:r>
      <w:r w:rsidR="008430CE">
        <w:rPr>
          <w:rFonts w:cs="Times New Roman"/>
          <w:color w:val="000000"/>
          <w:szCs w:val="24"/>
          <w:shd w:val="clear" w:color="auto" w:fill="FFFFFF"/>
        </w:rPr>
        <w:t xml:space="preserve"> se odnose na preventivne i pre-emptivne postupke. Primenjuju se: </w:t>
      </w:r>
      <w:r w:rsidR="0071618E">
        <w:rPr>
          <w:rFonts w:cs="Times New Roman"/>
          <w:color w:val="000000"/>
          <w:szCs w:val="24"/>
          <w:shd w:val="clear" w:color="auto" w:fill="FFFFFF"/>
        </w:rPr>
        <w:t>a</w:t>
      </w:r>
      <w:r w:rsidR="008430CE" w:rsidRPr="008430CE">
        <w:rPr>
          <w:rFonts w:cs="Times New Roman"/>
          <w:color w:val="000000"/>
          <w:szCs w:val="24"/>
          <w:shd w:val="clear" w:color="auto" w:fill="FFFFFF"/>
        </w:rPr>
        <w:t>nti</w:t>
      </w:r>
      <w:r w:rsidR="0071618E">
        <w:rPr>
          <w:rFonts w:cs="Times New Roman"/>
          <w:color w:val="000000"/>
          <w:szCs w:val="24"/>
          <w:shd w:val="clear" w:color="auto" w:fill="FFFFFF"/>
        </w:rPr>
        <w:t>i</w:t>
      </w:r>
      <w:r w:rsidR="008430CE" w:rsidRPr="008430CE">
        <w:rPr>
          <w:rFonts w:cs="Times New Roman"/>
          <w:color w:val="000000"/>
          <w:szCs w:val="24"/>
          <w:shd w:val="clear" w:color="auto" w:fill="FFFFFF"/>
        </w:rPr>
        <w:t>nflamatorni lekovi</w:t>
      </w:r>
      <w:r w:rsidR="008430CE">
        <w:rPr>
          <w:rFonts w:cs="Times New Roman"/>
          <w:color w:val="000000"/>
          <w:szCs w:val="24"/>
          <w:shd w:val="clear" w:color="auto" w:fill="FFFFFF"/>
        </w:rPr>
        <w:t xml:space="preserve">, opioidi, lidokain, </w:t>
      </w:r>
      <w:r w:rsidR="008430CE" w:rsidRPr="008430CE">
        <w:rPr>
          <w:rFonts w:cs="Times New Roman"/>
          <w:color w:val="000000"/>
          <w:szCs w:val="24"/>
          <w:shd w:val="clear" w:color="auto" w:fill="FFFFFF"/>
        </w:rPr>
        <w:t>α2-adrenergički agon</w:t>
      </w:r>
      <w:r w:rsidR="008430CE">
        <w:rPr>
          <w:rFonts w:cs="Times New Roman"/>
          <w:color w:val="000000"/>
          <w:szCs w:val="24"/>
          <w:shd w:val="clear" w:color="auto" w:fill="FFFFFF"/>
        </w:rPr>
        <w:t xml:space="preserve">isti (klonidin, dexmedetomidin), </w:t>
      </w:r>
      <w:r w:rsidR="008430CE" w:rsidRPr="008430CE">
        <w:rPr>
          <w:rFonts w:cs="Times New Roman"/>
          <w:color w:val="000000"/>
          <w:szCs w:val="24"/>
          <w:shd w:val="clear" w:color="auto" w:fill="FFFFFF"/>
        </w:rPr>
        <w:t>NMDA antagonisti (ketamin, magnezijum</w:t>
      </w:r>
      <w:r w:rsidR="008430CE">
        <w:rPr>
          <w:rFonts w:cs="Times New Roman"/>
          <w:color w:val="000000"/>
          <w:szCs w:val="24"/>
          <w:shd w:val="clear" w:color="auto" w:fill="FFFFFF"/>
        </w:rPr>
        <w:t>), a</w:t>
      </w:r>
      <w:r w:rsidR="008430CE" w:rsidRPr="008430CE">
        <w:rPr>
          <w:rFonts w:cs="Times New Roman"/>
          <w:color w:val="000000"/>
          <w:szCs w:val="24"/>
          <w:shd w:val="clear" w:color="auto" w:fill="FFFFFF"/>
        </w:rPr>
        <w:t>ntikonvulzivi (pregabalin, gabapentin)</w:t>
      </w:r>
      <w:r w:rsidR="008430CE">
        <w:rPr>
          <w:rFonts w:cs="Times New Roman"/>
          <w:color w:val="000000"/>
          <w:szCs w:val="24"/>
          <w:shd w:val="clear" w:color="auto" w:fill="FFFFFF"/>
        </w:rPr>
        <w:t>, r</w:t>
      </w:r>
      <w:r w:rsidR="008430CE" w:rsidRPr="008430CE">
        <w:rPr>
          <w:rFonts w:cs="Times New Roman"/>
          <w:color w:val="000000"/>
          <w:szCs w:val="24"/>
          <w:shd w:val="clear" w:color="auto" w:fill="FFFFFF"/>
        </w:rPr>
        <w:t>egionalna an</w:t>
      </w:r>
      <w:r w:rsidR="008430CE">
        <w:rPr>
          <w:rFonts w:cs="Times New Roman"/>
          <w:color w:val="000000"/>
          <w:szCs w:val="24"/>
          <w:shd w:val="clear" w:color="auto" w:fill="FFFFFF"/>
        </w:rPr>
        <w:t>estezija (lokalni anestetik).</w:t>
      </w:r>
      <w:r w:rsidR="008430CE" w:rsidRPr="008430CE">
        <w:rPr>
          <w:rFonts w:cs="Times New Roman"/>
          <w:color w:val="000000"/>
          <w:szCs w:val="24"/>
          <w:shd w:val="clear" w:color="auto" w:fill="FFFFFF"/>
        </w:rPr>
        <w:t xml:space="preserve">  </w:t>
      </w:r>
    </w:p>
    <w:p w14:paraId="5753DFAB" w14:textId="77777777" w:rsidR="0071618E" w:rsidRDefault="0071618E" w:rsidP="00627F6E">
      <w:pPr>
        <w:spacing w:line="360" w:lineRule="auto"/>
        <w:rPr>
          <w:rFonts w:cs="Times New Roman"/>
          <w:color w:val="000000"/>
          <w:szCs w:val="24"/>
          <w:shd w:val="clear" w:color="auto" w:fill="FFFFFF"/>
        </w:rPr>
      </w:pPr>
    </w:p>
    <w:p w14:paraId="14B3B598" w14:textId="2159243A" w:rsidR="00450296" w:rsidRDefault="00450296" w:rsidP="00627F6E">
      <w:pPr>
        <w:spacing w:line="360" w:lineRule="auto"/>
      </w:pPr>
      <w:r>
        <w:rPr>
          <w:rFonts w:cs="Times New Roman"/>
          <w:color w:val="000000"/>
          <w:szCs w:val="24"/>
          <w:shd w:val="clear" w:color="auto" w:fill="FFFFFF"/>
        </w:rPr>
        <w:t>Predavanje o hroničnom bolu u starijem životnom dobu održao je Prof. Dejan Nešić. Nako</w:t>
      </w:r>
      <w:r w:rsidR="0071618E">
        <w:rPr>
          <w:rFonts w:cs="Times New Roman"/>
          <w:color w:val="000000"/>
          <w:szCs w:val="24"/>
          <w:shd w:val="clear" w:color="auto" w:fill="FFFFFF"/>
        </w:rPr>
        <w:t>n</w:t>
      </w:r>
      <w:r>
        <w:rPr>
          <w:rFonts w:cs="Times New Roman"/>
          <w:color w:val="000000"/>
          <w:szCs w:val="24"/>
          <w:shd w:val="clear" w:color="auto" w:fill="FFFFFF"/>
        </w:rPr>
        <w:t xml:space="preserve"> što se osvrnuo na promene u organizmu koje nastaju kao posledica starenja i </w:t>
      </w:r>
      <w:r w:rsidR="0071618E">
        <w:rPr>
          <w:rFonts w:cs="Times New Roman"/>
          <w:color w:val="000000"/>
          <w:szCs w:val="24"/>
          <w:shd w:val="clear" w:color="auto" w:fill="FFFFFF"/>
        </w:rPr>
        <w:lastRenderedPageBreak/>
        <w:t xml:space="preserve">nabrojao </w:t>
      </w:r>
      <w:r>
        <w:rPr>
          <w:rFonts w:cs="Times New Roman"/>
          <w:color w:val="000000"/>
          <w:szCs w:val="24"/>
          <w:shd w:val="clear" w:color="auto" w:fill="FFFFFF"/>
        </w:rPr>
        <w:t xml:space="preserve">najčešća oboljenja koja se javljaju u starosti, Prof. Nešić je govorio o </w:t>
      </w:r>
      <w:r>
        <w:t>dijagnostikovanju bola i merenju intenziteta bola kod starijih bolesnika nezavisno od etiologije bola i sposobnosti bolesnika za komunikaciju. Posebno se o osvrnuo na</w:t>
      </w:r>
      <w:r w:rsidR="00627F6E">
        <w:t xml:space="preserve"> uzroke i</w:t>
      </w:r>
      <w:r>
        <w:t xml:space="preserve"> </w:t>
      </w:r>
      <w:r w:rsidR="00627F6E">
        <w:t xml:space="preserve">lečenje akutnog bola kod starih osoba, kao i </w:t>
      </w:r>
      <w:r>
        <w:t xml:space="preserve"> posledice i implikacije fizioloških promena kod starih na farmakokinetiku, farmakodinamiku, neželjene efekte i potrebu za prilagođavanjem doze analgetika, kao i razvoj tolerancije i zavisnosti od analgetika.</w:t>
      </w:r>
      <w:r w:rsidR="00627F6E">
        <w:t xml:space="preserve"> Naglasio je da hronični bol u starost treba razmatrati kao biopsihosocijalni fenomen i u tom smislu i pristupiti njegovom tretmanu.</w:t>
      </w:r>
      <w:r w:rsidRPr="00450296">
        <w:t xml:space="preserve"> </w:t>
      </w:r>
    </w:p>
    <w:p w14:paraId="73CF8D4C" w14:textId="77777777" w:rsidR="0071618E" w:rsidRDefault="0071618E" w:rsidP="00627F6E">
      <w:pPr>
        <w:spacing w:line="360" w:lineRule="auto"/>
      </w:pPr>
    </w:p>
    <w:p w14:paraId="6191486A" w14:textId="318C3337" w:rsidR="00627F6E" w:rsidRDefault="00627F6E" w:rsidP="00627F6E">
      <w:pPr>
        <w:spacing w:line="360" w:lineRule="auto"/>
      </w:pPr>
      <w:r>
        <w:t>Nakon</w:t>
      </w:r>
      <w:r w:rsidR="001B7FC4">
        <w:t xml:space="preserve"> upoznavanaja slušaoca sa specifičnostima hroničnog bola kod starije populacije, Doc dr jasmina Smajić je govorila o hroničnom bolu i anesteziji. Najpre je upoznala slušaoce sa epidemiologijom hroničnog bola u svetu</w:t>
      </w:r>
      <w:r w:rsidR="001B7FC4" w:rsidRPr="00643DDB">
        <w:t xml:space="preserve">. Epidemiološke studije pokazuju da od hroničnog bola pati 20% adultne populacije širom sveta, tako da hronični bol ima značjne zdravstveno-ekonomske implikacije u svakom društvu. </w:t>
      </w:r>
      <w:r w:rsidR="001B7FC4">
        <w:t>D</w:t>
      </w:r>
      <w:r w:rsidR="001B7FC4" w:rsidRPr="00643DDB">
        <w:t>anas</w:t>
      </w:r>
      <w:r w:rsidR="001B7FC4">
        <w:t xml:space="preserve"> se hronični bol</w:t>
      </w:r>
      <w:r w:rsidR="001B7FC4" w:rsidRPr="00643DDB">
        <w:t xml:space="preserve"> tretira kao bolest sam po sebi. Primaran hronični bol se ne može povezati sa nekim drugim patološkim stanjem (nespecifični mišićno-skeletni bol, primarne glavobolje, itd. ). Sekundrni  hronični bol je posledica osnovnog oboljenja i klasifikovan je u šest kategorija: hronični kancerski bol, hroničan postoperativni/posttraumatski bol, hroničan neuropatski bol, hronične skundrane glavobolje, hroničan visceralni bol i hroničan sekundarni muskuloskeletni bol. U nekim stanjima (lumbalni bolni sindrom, kompleksni regionalni bolni sindrom) bol  je uzrokovan mešavinom nociceptivnih i neuropatskih mahanizama, što ima značaja pri izboru terapije</w:t>
      </w:r>
      <w:r w:rsidR="001B7FC4">
        <w:t>. Pri izboru anestezijske tehnike i u periopertaivnom tretmanu poseban izazov za anesteziologa predstavlju pacijenti koji zbog hroničnog bola u dužem vremenskom periodu uzimaju opioide.</w:t>
      </w:r>
      <w:r>
        <w:t xml:space="preserve"> </w:t>
      </w:r>
      <w:r w:rsidR="001B7FC4">
        <w:t>Ovi pacijenti su senzitiv</w:t>
      </w:r>
      <w:r w:rsidR="000C6D4E">
        <w:t>niji na bolne nadražaje,</w:t>
      </w:r>
      <w:r w:rsidR="001B7FC4">
        <w:t xml:space="preserve"> imaju brojne komorbiditete koje uzrokuje hronična opioidna terapija</w:t>
      </w:r>
      <w:r w:rsidR="000C6D4E">
        <w:t xml:space="preserve">, pa je neophodna precizna evaluacija stanja ovih bolesnika preoperativno i specifičan perioperativni anestezijski tretman u cilju smanjenja postoperativnih komplikacija. U </w:t>
      </w:r>
      <w:r w:rsidR="000C6D4E">
        <w:lastRenderedPageBreak/>
        <w:t>ovoj populaciji hirurških bolesnika poseban značaj ima adekvatna postoperativna anlgezija, koja se najbolje postiže multimodalnim tehnikama.</w:t>
      </w:r>
    </w:p>
    <w:p w14:paraId="7C6CA0B4" w14:textId="77777777" w:rsidR="0071618E" w:rsidRDefault="0071618E" w:rsidP="00627F6E">
      <w:pPr>
        <w:spacing w:line="360" w:lineRule="auto"/>
      </w:pPr>
    </w:p>
    <w:p w14:paraId="0CE3969D" w14:textId="38D9B044" w:rsidR="00463AB9" w:rsidRDefault="00CD4EB7" w:rsidP="00E24C13">
      <w:pPr>
        <w:spacing w:line="360" w:lineRule="auto"/>
        <w:rPr>
          <w:bCs/>
        </w:rPr>
      </w:pPr>
      <w:r>
        <w:t>O invazivnoj terapiji hroni</w:t>
      </w:r>
      <w:r w:rsidR="0071618E">
        <w:t>čnog bola govorila je Prof. dr J</w:t>
      </w:r>
      <w:r>
        <w:t>asna Jevđić.</w:t>
      </w:r>
      <w:r w:rsidR="003E3FC9">
        <w:t xml:space="preserve"> Programom je bilo predviđeno da o ovoj temi govori Prof.dr Darko Golić, ali kako on zbog opravdanih razloga nije mogao da učestvuje na seminaru, predavanje na predviđenu temu je održala Prof. dr Jasna Jevđić.</w:t>
      </w:r>
      <w:r w:rsidR="004D1886">
        <w:t xml:space="preserve"> Nakon definisanja pojma interventno</w:t>
      </w:r>
      <w:r w:rsidR="0071618E">
        <w:t>g lečenja</w:t>
      </w:r>
      <w:r w:rsidR="004D1886">
        <w:t xml:space="preserve"> bola i uloge koju ove procedure danas imaju u lečenju hroničnog bola</w:t>
      </w:r>
      <w:r w:rsidR="0071618E">
        <w:t>, Prof. J</w:t>
      </w:r>
      <w:r w:rsidR="004D1886">
        <w:t xml:space="preserve">evđić je navela osnovne principe na kojima se zasnivaju  interventne tehnike lečenja bola: </w:t>
      </w:r>
      <w:r w:rsidR="004D1886">
        <w:rPr>
          <w:lang w:val="en-US"/>
        </w:rPr>
        <w:t>p</w:t>
      </w:r>
      <w:r w:rsidR="008621E4" w:rsidRPr="004D1886">
        <w:rPr>
          <w:lang w:val="en-US"/>
        </w:rPr>
        <w:t>rekid prenošenja bolnog signala</w:t>
      </w:r>
      <w:r w:rsidR="004D1886">
        <w:rPr>
          <w:lang w:val="en-US"/>
        </w:rPr>
        <w:t>; a</w:t>
      </w:r>
      <w:r w:rsidR="008621E4" w:rsidRPr="004D1886">
        <w:t>plikacija leka na mesto dejstva (pumpe)</w:t>
      </w:r>
      <w:r w:rsidR="004D1886">
        <w:rPr>
          <w:lang w:val="en-US"/>
        </w:rPr>
        <w:t>; n</w:t>
      </w:r>
      <w:r w:rsidR="008621E4" w:rsidRPr="004D1886">
        <w:t>euroaugmentacija-stimulacija kičmene moždine, periferna nervna stimulacija</w:t>
      </w:r>
      <w:r w:rsidR="004D1886">
        <w:rPr>
          <w:lang w:val="en-US"/>
        </w:rPr>
        <w:t>; k</w:t>
      </w:r>
      <w:r w:rsidR="008621E4" w:rsidRPr="004D1886">
        <w:t>origovanje patološkog supstrata</w:t>
      </w:r>
      <w:r w:rsidR="004D1886">
        <w:t xml:space="preserve">. Navela je da se u lečenju hroničnog bola primenjuju osnovne tehnike invazivnog lečenja: </w:t>
      </w:r>
      <w:r w:rsidR="004D1886">
        <w:rPr>
          <w:lang w:val="en-US"/>
        </w:rPr>
        <w:t>b</w:t>
      </w:r>
      <w:r w:rsidR="008621E4" w:rsidRPr="004D1886">
        <w:rPr>
          <w:lang w:val="en-US"/>
        </w:rPr>
        <w:t>lokada triger tačaka</w:t>
      </w:r>
      <w:r w:rsidR="004D1886">
        <w:rPr>
          <w:lang w:val="en-US"/>
        </w:rPr>
        <w:t>, p</w:t>
      </w:r>
      <w:r w:rsidR="008621E4" w:rsidRPr="004D1886">
        <w:t>eriferni nervni blokovi</w:t>
      </w:r>
      <w:r w:rsidR="004D1886">
        <w:rPr>
          <w:lang w:val="en-US"/>
        </w:rPr>
        <w:t>, e</w:t>
      </w:r>
      <w:r w:rsidR="008621E4" w:rsidRPr="004D1886">
        <w:t>piduralne injekcije i neuroaksijalni nervni blokovi</w:t>
      </w:r>
      <w:r w:rsidR="004D1886">
        <w:rPr>
          <w:lang w:val="en-US"/>
        </w:rPr>
        <w:t>, b</w:t>
      </w:r>
      <w:r w:rsidR="008621E4" w:rsidRPr="004D1886">
        <w:t>lok gangliona stelatuma</w:t>
      </w:r>
      <w:r w:rsidR="004D1886">
        <w:rPr>
          <w:lang w:val="en-US"/>
        </w:rPr>
        <w:t xml:space="preserve"> i n</w:t>
      </w:r>
      <w:r w:rsidR="008621E4" w:rsidRPr="004D1886">
        <w:t>eurolitički blokovi</w:t>
      </w:r>
      <w:r w:rsidR="004D1886">
        <w:t xml:space="preserve">. Takođe široku primenu imaju i tkz. napredne tehnike u koje spadaju: </w:t>
      </w:r>
      <w:r w:rsidR="004D1886">
        <w:rPr>
          <w:lang w:val="en-US"/>
        </w:rPr>
        <w:t>p</w:t>
      </w:r>
      <w:r w:rsidR="008621E4" w:rsidRPr="004D1886">
        <w:rPr>
          <w:lang w:val="en-US"/>
        </w:rPr>
        <w:t>rocedure na disku</w:t>
      </w:r>
      <w:r w:rsidR="004D1886">
        <w:rPr>
          <w:lang w:val="en-US"/>
        </w:rPr>
        <w:t>, r</w:t>
      </w:r>
      <w:r w:rsidR="008621E4" w:rsidRPr="004D1886">
        <w:t>adiofrekventna ablacija</w:t>
      </w:r>
      <w:r w:rsidR="004D1886">
        <w:rPr>
          <w:lang w:val="en-US"/>
        </w:rPr>
        <w:t>, e</w:t>
      </w:r>
      <w:r w:rsidR="008621E4" w:rsidRPr="004D1886">
        <w:t>piduroskopija</w:t>
      </w:r>
      <w:r w:rsidR="008621E4">
        <w:rPr>
          <w:lang w:val="en-US"/>
        </w:rPr>
        <w:t>, s</w:t>
      </w:r>
      <w:r w:rsidR="008621E4" w:rsidRPr="004D1886">
        <w:t>timulacija kičmene moždine</w:t>
      </w:r>
      <w:r w:rsidR="008621E4">
        <w:rPr>
          <w:lang w:val="en-US"/>
        </w:rPr>
        <w:t>, i</w:t>
      </w:r>
      <w:r w:rsidR="008621E4" w:rsidRPr="004D1886">
        <w:t>mplantacija sistema za isporuku lekova</w:t>
      </w:r>
      <w:r w:rsidR="008621E4">
        <w:t xml:space="preserve">. Minimalno invazivne tehnike posebno značajno mesto imaju u lečenju hroničnog bola u vratu i leđima, bez obzira da li je uzrok bola </w:t>
      </w:r>
      <w:r w:rsidR="008621E4">
        <w:rPr>
          <w:bCs/>
          <w:lang w:val="en-US"/>
        </w:rPr>
        <w:t>f</w:t>
      </w:r>
      <w:r w:rsidR="008621E4" w:rsidRPr="008621E4">
        <w:rPr>
          <w:bCs/>
          <w:lang w:val="en-US"/>
        </w:rPr>
        <w:t>asetni zglob</w:t>
      </w:r>
      <w:r w:rsidR="008621E4">
        <w:rPr>
          <w:lang w:val="en-US"/>
        </w:rPr>
        <w:t>, i</w:t>
      </w:r>
      <w:r w:rsidR="008621E4" w:rsidRPr="008621E4">
        <w:rPr>
          <w:bCs/>
        </w:rPr>
        <w:t>nervertebralni disk</w:t>
      </w:r>
      <w:r w:rsidR="008621E4">
        <w:rPr>
          <w:lang w:val="en-US"/>
        </w:rPr>
        <w:t>, s</w:t>
      </w:r>
      <w:r w:rsidR="008621E4" w:rsidRPr="008621E4">
        <w:rPr>
          <w:bCs/>
        </w:rPr>
        <w:t>akroilijačni zglob</w:t>
      </w:r>
      <w:r w:rsidR="008621E4">
        <w:rPr>
          <w:lang w:val="en-US"/>
        </w:rPr>
        <w:t xml:space="preserve"> ili i</w:t>
      </w:r>
      <w:r w:rsidR="008621E4" w:rsidRPr="008621E4">
        <w:rPr>
          <w:bCs/>
        </w:rPr>
        <w:t>nflamacija nerava</w:t>
      </w:r>
      <w:r w:rsidR="008621E4">
        <w:rPr>
          <w:bCs/>
        </w:rPr>
        <w:t>.</w:t>
      </w:r>
      <w:r w:rsidR="008621E4" w:rsidRPr="008621E4">
        <w:t xml:space="preserve"> </w:t>
      </w:r>
      <w:r w:rsidR="008621E4">
        <w:t>U lečenju se najčešće primenjuju radi</w:t>
      </w:r>
      <w:r w:rsidR="00C575C2">
        <w:t>o</w:t>
      </w:r>
      <w:r w:rsidR="008621E4">
        <w:t>frekventna ablacija nerva, epiduralna injekcija steroida, diskografija uz prateće intervencije na disku: intradiskalna</w:t>
      </w:r>
      <w:r w:rsidR="008621E4" w:rsidRPr="008621E4">
        <w:t xml:space="preserve"> </w:t>
      </w:r>
      <w:r w:rsidR="008621E4">
        <w:rPr>
          <w:bCs/>
        </w:rPr>
        <w:t>elektrotermalna terapija</w:t>
      </w:r>
      <w:r w:rsidR="008621E4" w:rsidRPr="008621E4">
        <w:rPr>
          <w:bCs/>
        </w:rPr>
        <w:t>,</w:t>
      </w:r>
      <w:r w:rsidR="008621E4" w:rsidRPr="008621E4">
        <w:rPr>
          <w:b/>
          <w:bCs/>
        </w:rPr>
        <w:t xml:space="preserve"> </w:t>
      </w:r>
      <w:r w:rsidR="008621E4">
        <w:t>anuloplastika</w:t>
      </w:r>
      <w:r w:rsidR="008621E4" w:rsidRPr="008621E4">
        <w:t>, nukleopl</w:t>
      </w:r>
      <w:r w:rsidR="008621E4">
        <w:t>astika</w:t>
      </w:r>
      <w:r w:rsidR="008621E4" w:rsidRPr="008621E4">
        <w:t>, ozon nukleoliza, minimalno invazivna perkutana dekompresija diska</w:t>
      </w:r>
      <w:r w:rsidR="008621E4">
        <w:t xml:space="preserve">, ili epiduroliza. U slučaju  </w:t>
      </w:r>
      <w:r w:rsidR="008621E4" w:rsidRPr="008621E4">
        <w:rPr>
          <w:lang w:val="en-US"/>
        </w:rPr>
        <w:t xml:space="preserve">kompresivne </w:t>
      </w:r>
      <w:r w:rsidR="008621E4" w:rsidRPr="008621E4">
        <w:rPr>
          <w:bCs/>
          <w:lang w:val="en-US"/>
        </w:rPr>
        <w:t>frakture pršljena</w:t>
      </w:r>
      <w:r w:rsidR="008621E4" w:rsidRPr="008621E4">
        <w:rPr>
          <w:b/>
          <w:bCs/>
          <w:lang w:val="en-US"/>
        </w:rPr>
        <w:t xml:space="preserve"> </w:t>
      </w:r>
      <w:r w:rsidR="008621E4" w:rsidRPr="008621E4">
        <w:rPr>
          <w:lang w:val="en-US"/>
        </w:rPr>
        <w:t xml:space="preserve">usled osteoporoze, </w:t>
      </w:r>
      <w:r w:rsidR="008621E4" w:rsidRPr="008621E4">
        <w:t>karcinomskih metastaza, hemangioma</w:t>
      </w:r>
      <w:r w:rsidR="008621E4">
        <w:t xml:space="preserve"> radi se p</w:t>
      </w:r>
      <w:r w:rsidR="008621E4" w:rsidRPr="008621E4">
        <w:rPr>
          <w:bCs/>
          <w:lang w:val="en-US"/>
        </w:rPr>
        <w:t>erkutana vertebroplastika</w:t>
      </w:r>
      <w:r w:rsidR="008621E4">
        <w:rPr>
          <w:bCs/>
          <w:lang w:val="en-US"/>
        </w:rPr>
        <w:t>.</w:t>
      </w:r>
      <w:r w:rsidR="009C5877">
        <w:rPr>
          <w:bCs/>
          <w:lang w:val="en-US"/>
        </w:rPr>
        <w:t xml:space="preserve"> U invazivne tehnike spadaju i s</w:t>
      </w:r>
      <w:r w:rsidR="00463AB9" w:rsidRPr="009C5877">
        <w:rPr>
          <w:bCs/>
        </w:rPr>
        <w:t>timulacija kičmene moždine</w:t>
      </w:r>
      <w:r w:rsidR="009C5877">
        <w:rPr>
          <w:bCs/>
        </w:rPr>
        <w:t xml:space="preserve"> i periferna nervna stimulacija, kao i blokovi simpatikusa, koji se primenjuju u lečenju bola kod</w:t>
      </w:r>
      <w:r w:rsidR="00C575C2">
        <w:rPr>
          <w:bCs/>
        </w:rPr>
        <w:t xml:space="preserve"> bolesnika sa</w:t>
      </w:r>
      <w:r w:rsidR="009C5877">
        <w:rPr>
          <w:bCs/>
        </w:rPr>
        <w:t xml:space="preserve"> </w:t>
      </w:r>
      <w:r w:rsidR="00C575C2">
        <w:rPr>
          <w:bCs/>
          <w:lang w:val="en-US"/>
        </w:rPr>
        <w:t xml:space="preserve">kompleksnim regionalnim </w:t>
      </w:r>
      <w:r w:rsidR="00C575C2">
        <w:rPr>
          <w:bCs/>
        </w:rPr>
        <w:t>bolnim sindromom</w:t>
      </w:r>
      <w:r w:rsidR="009C5877">
        <w:rPr>
          <w:bCs/>
        </w:rPr>
        <w:t xml:space="preserve"> </w:t>
      </w:r>
      <w:r w:rsidR="00463AB9" w:rsidRPr="009C5877">
        <w:rPr>
          <w:bCs/>
          <w:lang w:val="en-US"/>
        </w:rPr>
        <w:t>gornjih i</w:t>
      </w:r>
      <w:r w:rsidR="00C575C2">
        <w:rPr>
          <w:bCs/>
          <w:lang w:val="en-US"/>
        </w:rPr>
        <w:t xml:space="preserve"> donjih ekstremiteta, vaskularnom</w:t>
      </w:r>
      <w:r w:rsidR="00C575C2">
        <w:rPr>
          <w:bCs/>
        </w:rPr>
        <w:t xml:space="preserve"> insuficijencijom, refrakternom anginom pektoris</w:t>
      </w:r>
      <w:r w:rsidR="009C5877">
        <w:rPr>
          <w:bCs/>
        </w:rPr>
        <w:t xml:space="preserve"> i dr.</w:t>
      </w:r>
    </w:p>
    <w:p w14:paraId="1A25F556" w14:textId="77777777" w:rsidR="00C575C2" w:rsidRPr="00C575C2" w:rsidRDefault="00C575C2" w:rsidP="00E24C13">
      <w:pPr>
        <w:spacing w:line="360" w:lineRule="auto"/>
        <w:rPr>
          <w:bCs/>
          <w:lang w:val="en-US"/>
        </w:rPr>
      </w:pPr>
    </w:p>
    <w:p w14:paraId="630BC773" w14:textId="7D55E844" w:rsidR="00463AB9" w:rsidRDefault="00463AB9" w:rsidP="00E24C13">
      <w:pPr>
        <w:spacing w:line="360" w:lineRule="auto"/>
        <w:rPr>
          <w:bCs/>
        </w:rPr>
      </w:pPr>
      <w:r>
        <w:rPr>
          <w:rFonts w:cs="Times New Roman"/>
          <w:szCs w:val="24"/>
        </w:rPr>
        <w:t>Po programu seminara nakon ovog predavanja usledila je diskusija, koja se u neformalnom obliku nastavila i tokom pauze.</w:t>
      </w:r>
      <w:r w:rsidRPr="00B040C4">
        <w:rPr>
          <w:rFonts w:cs="Times New Roman"/>
          <w:szCs w:val="24"/>
        </w:rPr>
        <w:br/>
      </w:r>
    </w:p>
    <w:p w14:paraId="5CBADE58" w14:textId="1F1C695B" w:rsidR="009B6AC1" w:rsidRDefault="00C575C2" w:rsidP="000272DC">
      <w:pPr>
        <w:spacing w:line="360" w:lineRule="auto"/>
      </w:pPr>
      <w:r>
        <w:rPr>
          <w:bCs/>
        </w:rPr>
        <w:t>Nakon pauze</w:t>
      </w:r>
      <w:r w:rsidR="009B6AC1">
        <w:rPr>
          <w:bCs/>
        </w:rPr>
        <w:t xml:space="preserve"> je usledilo predavanje Doc dr Renate Hodžić koja je govorila o hroničnom cervikalnom i lumbalnom bolnom sindromu. Doc Renat</w:t>
      </w:r>
      <w:r>
        <w:rPr>
          <w:bCs/>
        </w:rPr>
        <w:t>a Hodžić je podsetila slušaoce na</w:t>
      </w:r>
      <w:r w:rsidR="009B6AC1">
        <w:rPr>
          <w:bCs/>
        </w:rPr>
        <w:t xml:space="preserve"> epidemiloške podatke o raširenosti hroničnog bola i</w:t>
      </w:r>
      <w:r w:rsidR="009B6AC1">
        <w:t xml:space="preserve"> uticaju</w:t>
      </w:r>
      <w:r w:rsidR="009B6AC1" w:rsidRPr="00643DDB">
        <w:t xml:space="preserve"> psiho-socijalnih faktora na nastanak i održavanje hroničnog bola. Hronični bol dovodi do fizičkih ograničenja i invalidnosti, emocionalnih problema, anksioznosti, depresije, poremećaja u socijalnom funkcionisanju, što značajno narušava kvalitet života osobe koja trpi bol, ali i bliskih ljudi iz njenog okruženja.</w:t>
      </w:r>
      <w:r w:rsidR="009B6AC1">
        <w:t xml:space="preserve"> Posebno se osvrnula na epidemilogiju hroničnog bola u leđima, potencijalne uzroke bola u leđima</w:t>
      </w:r>
      <w:r w:rsidR="00B77F58">
        <w:t xml:space="preserve"> i dijagnozu uzroka bola gde poseban značaj imaju a</w:t>
      </w:r>
      <w:r w:rsidR="00B77F58" w:rsidRPr="00B77F58">
        <w:t>namneza i klinička slika</w:t>
      </w:r>
      <w:r w:rsidR="00B77F58">
        <w:t>, n</w:t>
      </w:r>
      <w:r w:rsidR="00B77F58" w:rsidRPr="00B77F58">
        <w:t>eurološki nalaz</w:t>
      </w:r>
      <w:r w:rsidR="00B77F58">
        <w:t>,</w:t>
      </w:r>
      <w:r w:rsidR="00B77F58" w:rsidRPr="00B77F58">
        <w:t xml:space="preserve"> RTG</w:t>
      </w:r>
      <w:r w:rsidR="00B77F58">
        <w:t>, CT i MRI</w:t>
      </w:r>
      <w:r w:rsidR="00B77F58" w:rsidRPr="00B77F58">
        <w:t xml:space="preserve"> dijagnostika</w:t>
      </w:r>
      <w:r w:rsidR="00B77F58">
        <w:t>. Naglasila je da je pušenje značajan faktor rizika za nastanak bola u leđima jer dovodi do: k</w:t>
      </w:r>
      <w:r w:rsidR="00B77F58" w:rsidRPr="00B77F58">
        <w:t>ašalj</w:t>
      </w:r>
      <w:r w:rsidR="00B77F58">
        <w:t>a (koji</w:t>
      </w:r>
      <w:r w:rsidR="00B77F58" w:rsidRPr="00B77F58">
        <w:t xml:space="preserve"> uzrokuje mikrotraume</w:t>
      </w:r>
      <w:r>
        <w:t xml:space="preserve"> na kičmenom stubu</w:t>
      </w:r>
      <w:r w:rsidR="00B77F58">
        <w:t xml:space="preserve">), </w:t>
      </w:r>
      <w:r>
        <w:t xml:space="preserve">pušenje </w:t>
      </w:r>
      <w:r w:rsidR="00B77F58">
        <w:t>u</w:t>
      </w:r>
      <w:r w:rsidR="00B77F58" w:rsidRPr="00B77F58">
        <w:t>brzava osteoporozu</w:t>
      </w:r>
      <w:r w:rsidR="00B77F58">
        <w:t>,</w:t>
      </w:r>
      <w:r w:rsidR="00B77F58" w:rsidRPr="00B77F58">
        <w:t xml:space="preserve"> </w:t>
      </w:r>
      <w:r w:rsidR="00B77F58">
        <w:t>u</w:t>
      </w:r>
      <w:r w:rsidR="00B77F58" w:rsidRPr="00B77F58">
        <w:t>zrokuje vazokonstrikciju, hipoperfuziju, malnutriciju i ubrzava degeneraciju iv diska</w:t>
      </w:r>
      <w:r w:rsidR="00B77F58">
        <w:t>, p</w:t>
      </w:r>
      <w:r w:rsidR="00B77F58" w:rsidRPr="00B77F58">
        <w:t>ovećava sintezu cirkulatornih proinflamatornih citokina koji djeluju na centralnu  percepciju i transmisiju boli</w:t>
      </w:r>
      <w:r w:rsidR="00B77F58">
        <w:t>. Takođe je ukazala na povezanost emocionalnog stresa i depresije sa bolom u ledjima usled prom</w:t>
      </w:r>
      <w:r w:rsidR="00B77F58" w:rsidRPr="00B77F58">
        <w:t>ene regulacije hipokampalne neurogeneze</w:t>
      </w:r>
      <w:r w:rsidR="00B77F58">
        <w:t>. Na kraju se osvr</w:t>
      </w:r>
      <w:r>
        <w:t>nul</w:t>
      </w:r>
      <w:r w:rsidR="00B77F58">
        <w:t>a na terapijski pristup lečenju bola u leđima koji mora biti multidisciplinaran i kombinovati farmakološke i nefarmakološke metode lečenja.</w:t>
      </w:r>
    </w:p>
    <w:p w14:paraId="200277DD" w14:textId="77777777" w:rsidR="00C575C2" w:rsidRPr="009C5877" w:rsidRDefault="00C575C2" w:rsidP="000272DC">
      <w:pPr>
        <w:spacing w:line="360" w:lineRule="auto"/>
        <w:rPr>
          <w:bCs/>
        </w:rPr>
      </w:pPr>
    </w:p>
    <w:p w14:paraId="3200BC58" w14:textId="74D93F74" w:rsidR="00902B33" w:rsidRDefault="0070237D" w:rsidP="00101A47">
      <w:pPr>
        <w:spacing w:line="360" w:lineRule="auto"/>
        <w:rPr>
          <w:rFonts w:cs="Times New Roman"/>
          <w:szCs w:val="24"/>
        </w:rPr>
      </w:pPr>
      <w:r w:rsidRPr="0070237D">
        <w:rPr>
          <w:rFonts w:cs="Times New Roman"/>
          <w:szCs w:val="24"/>
        </w:rPr>
        <w:t xml:space="preserve">U nastavku seminara, Prof. Dr </w:t>
      </w:r>
      <w:r w:rsidR="00463AB9">
        <w:rPr>
          <w:rFonts w:cs="Times New Roman"/>
          <w:szCs w:val="24"/>
        </w:rPr>
        <w:t>Svetlana Miletić Drakulić</w:t>
      </w:r>
      <w:r w:rsidR="00B5138F">
        <w:rPr>
          <w:rFonts w:cs="Times New Roman"/>
          <w:szCs w:val="24"/>
        </w:rPr>
        <w:t xml:space="preserve"> </w:t>
      </w:r>
      <w:r w:rsidRPr="0070237D">
        <w:rPr>
          <w:rFonts w:cs="Times New Roman"/>
          <w:szCs w:val="24"/>
        </w:rPr>
        <w:t xml:space="preserve">je govorila o </w:t>
      </w:r>
      <w:r w:rsidR="00463AB9">
        <w:rPr>
          <w:rFonts w:cs="Times New Roman"/>
          <w:szCs w:val="24"/>
        </w:rPr>
        <w:t>g</w:t>
      </w:r>
      <w:r w:rsidR="00E225D4">
        <w:rPr>
          <w:rFonts w:cs="Times New Roman"/>
          <w:szCs w:val="24"/>
        </w:rPr>
        <w:t>l</w:t>
      </w:r>
      <w:r w:rsidR="00463AB9">
        <w:rPr>
          <w:rFonts w:cs="Times New Roman"/>
          <w:szCs w:val="24"/>
        </w:rPr>
        <w:t>avoboljama. Na početku predavanja slušaoce je upoznala sa klasifikacijom glavobolja. Potom je govorila o primarnim glavobo</w:t>
      </w:r>
      <w:r w:rsidR="00C575C2">
        <w:rPr>
          <w:rFonts w:cs="Times New Roman"/>
          <w:szCs w:val="24"/>
        </w:rPr>
        <w:t>ljama: patofiziologiji migrene-</w:t>
      </w:r>
      <w:r w:rsidR="00463AB9">
        <w:rPr>
          <w:rFonts w:cs="Times New Roman"/>
          <w:szCs w:val="24"/>
        </w:rPr>
        <w:t xml:space="preserve"> širenje kortikalne depresije, aktivacija trigemino-vaskularnih sistema, neurogena inflamacija, peri</w:t>
      </w:r>
      <w:r w:rsidR="00C575C2">
        <w:rPr>
          <w:rFonts w:cs="Times New Roman"/>
          <w:szCs w:val="24"/>
        </w:rPr>
        <w:t>ferna i centralan senzitizacija</w:t>
      </w:r>
      <w:r w:rsidR="00463AB9">
        <w:rPr>
          <w:rFonts w:cs="Times New Roman"/>
          <w:szCs w:val="24"/>
        </w:rPr>
        <w:t>, dijagnostičkim kriterijumima za migrenu, terapiji ataka migrene i profilaktičkoj terapiji migrene.</w:t>
      </w:r>
      <w:r w:rsidR="000272DC">
        <w:rPr>
          <w:rFonts w:cs="Times New Roman"/>
          <w:szCs w:val="24"/>
        </w:rPr>
        <w:t xml:space="preserve">  Terapija ataka migrene može biti</w:t>
      </w:r>
      <w:r w:rsidR="00C575C2">
        <w:rPr>
          <w:rFonts w:cs="Times New Roman"/>
          <w:szCs w:val="24"/>
        </w:rPr>
        <w:t>:</w:t>
      </w:r>
      <w:r w:rsidR="000272DC">
        <w:rPr>
          <w:rFonts w:cs="Times New Roman"/>
          <w:szCs w:val="24"/>
        </w:rPr>
        <w:t xml:space="preserve"> </w:t>
      </w:r>
      <w:r w:rsidR="00C575C2">
        <w:rPr>
          <w:rFonts w:cs="Times New Roman"/>
          <w:szCs w:val="24"/>
        </w:rPr>
        <w:t xml:space="preserve">1. </w:t>
      </w:r>
      <w:r w:rsidR="000272DC">
        <w:rPr>
          <w:rFonts w:cs="Times New Roman"/>
          <w:szCs w:val="24"/>
        </w:rPr>
        <w:lastRenderedPageBreak/>
        <w:t>nespecifična: NSAIL,</w:t>
      </w:r>
      <w:r w:rsidR="00C575C2">
        <w:rPr>
          <w:rFonts w:cs="Times New Roman"/>
          <w:szCs w:val="24"/>
        </w:rPr>
        <w:t xml:space="preserve"> </w:t>
      </w:r>
      <w:r w:rsidR="000272DC">
        <w:rPr>
          <w:rFonts w:cs="Times New Roman"/>
          <w:szCs w:val="24"/>
        </w:rPr>
        <w:t xml:space="preserve">kombinovani preparati, opioidi, antiemetici, kortikosteroidi i dopaminski antagonisti i </w:t>
      </w:r>
      <w:r w:rsidR="00C575C2">
        <w:rPr>
          <w:rFonts w:cs="Times New Roman"/>
          <w:szCs w:val="24"/>
        </w:rPr>
        <w:t xml:space="preserve">2. </w:t>
      </w:r>
      <w:r w:rsidR="000272DC">
        <w:rPr>
          <w:rFonts w:cs="Times New Roman"/>
          <w:szCs w:val="24"/>
        </w:rPr>
        <w:t>specifična: triptani, ergotamini i dihidroergotamin.</w:t>
      </w:r>
      <w:r w:rsidR="000272DC" w:rsidRPr="000272DC">
        <w:rPr>
          <w:rFonts w:cs="Times New Roman"/>
          <w:szCs w:val="24"/>
        </w:rPr>
        <w:t xml:space="preserve"> </w:t>
      </w:r>
      <w:r w:rsidR="000272DC">
        <w:rPr>
          <w:rFonts w:cs="Times New Roman"/>
          <w:szCs w:val="24"/>
        </w:rPr>
        <w:t>Objašnjen je i mehanizam dejstva ovih lekova, kao i protokol terapije migrena u hitnoj službi. Profilaktična terapija migrenskih napada traje</w:t>
      </w:r>
      <w:r w:rsidR="000272DC" w:rsidRPr="000272DC">
        <w:rPr>
          <w:rFonts w:cs="Times New Roman"/>
          <w:szCs w:val="24"/>
        </w:rPr>
        <w:t xml:space="preserve"> 6-12</w:t>
      </w:r>
      <w:r w:rsidR="000272DC">
        <w:rPr>
          <w:rFonts w:cs="Times New Roman"/>
          <w:szCs w:val="24"/>
        </w:rPr>
        <w:t xml:space="preserve"> meseci i satoji se u primeni antidepresiva, beta-blokatora, antagonista kalcijumovih kanala, antikonvulziva, serotoninskih antagonista, botulinskog toksina, erenumaba (monoklonsko antitelo) i drugih suplemenata (magnezijum..)</w:t>
      </w:r>
      <w:r w:rsidR="00101A47">
        <w:rPr>
          <w:rFonts w:cs="Times New Roman"/>
          <w:szCs w:val="24"/>
        </w:rPr>
        <w:t xml:space="preserve">. </w:t>
      </w:r>
      <w:r w:rsidR="00101A47" w:rsidRPr="0070237D">
        <w:rPr>
          <w:rFonts w:cs="Times New Roman"/>
          <w:szCs w:val="24"/>
        </w:rPr>
        <w:t xml:space="preserve">Prof. Dr </w:t>
      </w:r>
      <w:r w:rsidR="00101A47">
        <w:rPr>
          <w:rFonts w:cs="Times New Roman"/>
          <w:szCs w:val="24"/>
        </w:rPr>
        <w:t>Svetlana Miletić Drakulić je govorila potom o uzrocima tenzionih glavobolja koji mogu biti periferni (napetost mišića, mi</w:t>
      </w:r>
      <w:r w:rsidR="00C575C2">
        <w:rPr>
          <w:rFonts w:cs="Times New Roman"/>
          <w:szCs w:val="24"/>
        </w:rPr>
        <w:t>o</w:t>
      </w:r>
      <w:r w:rsidR="00101A47">
        <w:rPr>
          <w:rFonts w:cs="Times New Roman"/>
          <w:szCs w:val="24"/>
        </w:rPr>
        <w:t>facijalni faktori, periferna senzitizacija) i centralni (stres, depresija, centralna disnocicepcija i senzitizacija). Jasno je predstavila dijagnostičke kriterijume za tenzionu glavobolju, kao i protokole terapije koja može biti</w:t>
      </w:r>
      <w:r w:rsidR="00C575C2">
        <w:rPr>
          <w:rFonts w:cs="Times New Roman"/>
          <w:szCs w:val="24"/>
        </w:rPr>
        <w:t xml:space="preserve"> farmakološka i nefarmakološka, ali i</w:t>
      </w:r>
      <w:r w:rsidR="00101A47">
        <w:rPr>
          <w:rFonts w:cs="Times New Roman"/>
          <w:szCs w:val="24"/>
        </w:rPr>
        <w:t xml:space="preserve"> preventivna. U okviru primarnih glavobolja bilo je reči i o klaster glavoboljama, njihovom dijagnostikovanju i lečenju. Definisane su sekundrane glavobolje kao glavobolje povezane sa drugim poremećajem za koji je poznato da uzrokuje glavobolju. Bilo je govora i</w:t>
      </w:r>
      <w:r w:rsidR="00E225D4">
        <w:rPr>
          <w:rFonts w:cs="Times New Roman"/>
          <w:szCs w:val="24"/>
        </w:rPr>
        <w:t xml:space="preserve"> bolnim kranijalnim neuropatijama i ostalim bolovima lica. Detaljno su objašnjeni dijagn</w:t>
      </w:r>
      <w:r w:rsidR="00C575C2">
        <w:rPr>
          <w:rFonts w:cs="Times New Roman"/>
          <w:szCs w:val="24"/>
        </w:rPr>
        <w:t>ostički postupci kod glavobolja</w:t>
      </w:r>
      <w:r w:rsidR="00E225D4">
        <w:rPr>
          <w:rFonts w:cs="Times New Roman"/>
          <w:szCs w:val="24"/>
        </w:rPr>
        <w:t>. Naglašen je značaj anamnestičkih podataka, fizikalnog i neurološkog pregleda, pregleda očnog dna, kao i dopunskih laboratorijskih i radioloških ispitivanja.</w:t>
      </w:r>
      <w:r w:rsidR="00101A47" w:rsidRPr="00101A47">
        <w:rPr>
          <w:rFonts w:cs="Times New Roman"/>
          <w:szCs w:val="24"/>
        </w:rPr>
        <w:t xml:space="preserve">  </w:t>
      </w:r>
    </w:p>
    <w:p w14:paraId="571A4848" w14:textId="77777777" w:rsidR="00902B33" w:rsidRDefault="00902B33" w:rsidP="00101A47">
      <w:pPr>
        <w:spacing w:line="360" w:lineRule="auto"/>
        <w:rPr>
          <w:rFonts w:cs="Times New Roman"/>
          <w:szCs w:val="24"/>
        </w:rPr>
      </w:pPr>
    </w:p>
    <w:p w14:paraId="7749F3ED" w14:textId="627E9319" w:rsidR="00275B45" w:rsidRDefault="00902B33" w:rsidP="004C350E">
      <w:pPr>
        <w:spacing w:line="360" w:lineRule="auto"/>
        <w:rPr>
          <w:rFonts w:cs="Times New Roman"/>
          <w:szCs w:val="24"/>
        </w:rPr>
      </w:pPr>
      <w:r>
        <w:rPr>
          <w:rFonts w:cs="Times New Roman"/>
          <w:szCs w:val="24"/>
        </w:rPr>
        <w:t xml:space="preserve">Usledilo je predavanje Prof. dr Zorice Jovanović koje se odnosilo na kompleksni regionalni bolni sindrom. </w:t>
      </w:r>
      <w:r w:rsidR="00631A5A">
        <w:rPr>
          <w:rFonts w:cs="Times New Roman"/>
          <w:szCs w:val="24"/>
        </w:rPr>
        <w:t>C</w:t>
      </w:r>
      <w:r>
        <w:rPr>
          <w:rFonts w:cs="Times New Roman"/>
          <w:szCs w:val="24"/>
        </w:rPr>
        <w:t>omplex regional pain syndrome</w:t>
      </w:r>
      <w:r w:rsidR="00631A5A">
        <w:rPr>
          <w:rFonts w:cs="Times New Roman"/>
          <w:szCs w:val="24"/>
        </w:rPr>
        <w:t xml:space="preserve"> (</w:t>
      </w:r>
      <w:r w:rsidR="00631A5A" w:rsidRPr="00902B33">
        <w:rPr>
          <w:rFonts w:cs="Times New Roman"/>
          <w:szCs w:val="24"/>
        </w:rPr>
        <w:t>CRPS</w:t>
      </w:r>
      <w:r w:rsidR="00631A5A">
        <w:rPr>
          <w:rFonts w:cs="Times New Roman"/>
          <w:szCs w:val="24"/>
        </w:rPr>
        <w:t>)</w:t>
      </w:r>
      <w:r>
        <w:rPr>
          <w:rFonts w:cs="Times New Roman"/>
          <w:szCs w:val="24"/>
        </w:rPr>
        <w:t xml:space="preserve"> je hronično bolno stanje koje pogađa jedan ili više ekstermiteta</w:t>
      </w:r>
      <w:r w:rsidR="00631A5A">
        <w:rPr>
          <w:rFonts w:cs="Times New Roman"/>
          <w:szCs w:val="24"/>
        </w:rPr>
        <w:t>, koje se manifestuje</w:t>
      </w:r>
      <w:r>
        <w:rPr>
          <w:rFonts w:cs="Times New Roman"/>
          <w:szCs w:val="24"/>
        </w:rPr>
        <w:t xml:space="preserve"> širokim spektrom simptoma i znakova. U osnovi je neuropatski bol uz simpatičku hiperaktivnost i za ovo bolno stanje postoje brojni nazivi. Usvojena je podela na tip I (refleksna simpatičaka distrofija)-</w:t>
      </w:r>
      <w:r w:rsidR="00631A5A">
        <w:rPr>
          <w:rFonts w:cs="Times New Roman"/>
          <w:szCs w:val="24"/>
        </w:rPr>
        <w:t xml:space="preserve"> kome pripada </w:t>
      </w:r>
      <w:r>
        <w:rPr>
          <w:rFonts w:cs="Times New Roman"/>
          <w:szCs w:val="24"/>
        </w:rPr>
        <w:t>90%</w:t>
      </w:r>
      <w:r w:rsidR="00631A5A">
        <w:rPr>
          <w:rFonts w:cs="Times New Roman"/>
          <w:szCs w:val="24"/>
        </w:rPr>
        <w:t xml:space="preserve"> slučajeva</w:t>
      </w:r>
      <w:r>
        <w:rPr>
          <w:rFonts w:cs="Times New Roman"/>
          <w:szCs w:val="24"/>
        </w:rPr>
        <w:t xml:space="preserve"> i tip II (Kauzalgija)-10-15%</w:t>
      </w:r>
      <w:r w:rsidR="00631A5A">
        <w:rPr>
          <w:rFonts w:cs="Times New Roman"/>
          <w:szCs w:val="24"/>
        </w:rPr>
        <w:t xml:space="preserve"> slučajeva</w:t>
      </w:r>
      <w:r>
        <w:rPr>
          <w:rFonts w:cs="Times New Roman"/>
          <w:szCs w:val="24"/>
        </w:rPr>
        <w:t>.</w:t>
      </w:r>
      <w:r w:rsidRPr="00902B33">
        <w:rPr>
          <w:rFonts w:cs="Times New Roman"/>
          <w:szCs w:val="24"/>
        </w:rPr>
        <w:t xml:space="preserve"> </w:t>
      </w:r>
      <w:r>
        <w:rPr>
          <w:rFonts w:cs="Times New Roman"/>
          <w:szCs w:val="24"/>
        </w:rPr>
        <w:t>Oni se ne razlikuju po simptomima i znacima i imaju isti terapijski pristup.</w:t>
      </w:r>
      <w:r w:rsidR="00275B45">
        <w:rPr>
          <w:rFonts w:cs="Times New Roman"/>
          <w:szCs w:val="24"/>
        </w:rPr>
        <w:t xml:space="preserve"> Prof. dr Zorice Jovanović se osvrnula na epidemiologiju, etiologiju i predisponirajuće faktore za ovo oboljenje, sa posebnim osvrtom na tri glavna patofiziološka mehanizma u razvoju CRPS: autonomna disfunkcija, neurogeno zapaljenje i </w:t>
      </w:r>
      <w:r w:rsidR="00275B45">
        <w:rPr>
          <w:rFonts w:cs="Times New Roman"/>
          <w:szCs w:val="24"/>
        </w:rPr>
        <w:lastRenderedPageBreak/>
        <w:t>neuroplastične promene CNS-a. U kliničkoj slici CRPS dominiraju senzitivni poremećali uz autonomnu disfunkciju i motorne poremećaje. Naglašeno je da senzitivni poremećaji mogu biti pozitivni (alodinija, hiperalgezija) i negativni (senzitivni deficiti- hipalgezija, hipestezija). Autonomni poremećaji se manifestuju edememom i trofičkim promenama kože, kao i znojenjem.</w:t>
      </w:r>
      <w:r w:rsidR="00130F44">
        <w:rPr>
          <w:rFonts w:cs="Times New Roman"/>
          <w:szCs w:val="24"/>
        </w:rPr>
        <w:t xml:space="preserve"> Motorni poremećaji se manifestuju smanjenom pokretljivošću, tremorom, mioklonusima, distonijom. Objašnjena je klinička slika koja se odvija u tri faze-</w:t>
      </w:r>
      <w:r w:rsidR="00631A5A">
        <w:rPr>
          <w:rFonts w:cs="Times New Roman"/>
          <w:szCs w:val="24"/>
        </w:rPr>
        <w:t xml:space="preserve"> prva faza je akutna- traumatska faza;</w:t>
      </w:r>
      <w:r w:rsidR="00130F44">
        <w:rPr>
          <w:rFonts w:cs="Times New Roman"/>
          <w:szCs w:val="24"/>
        </w:rPr>
        <w:t xml:space="preserve"> druga- distrofična faza koja traje od </w:t>
      </w:r>
      <w:r w:rsidR="00631A5A">
        <w:rPr>
          <w:rFonts w:cs="Times New Roman"/>
          <w:szCs w:val="24"/>
        </w:rPr>
        <w:t>trećeg do šestog meseca bolesti; t</w:t>
      </w:r>
      <w:r w:rsidR="00130F44">
        <w:rPr>
          <w:rFonts w:cs="Times New Roman"/>
          <w:szCs w:val="24"/>
        </w:rPr>
        <w:t>reća faza</w:t>
      </w:r>
      <w:r w:rsidR="00631A5A">
        <w:rPr>
          <w:rFonts w:cs="Times New Roman"/>
          <w:szCs w:val="24"/>
        </w:rPr>
        <w:t xml:space="preserve"> je atrofična, </w:t>
      </w:r>
      <w:r w:rsidR="00130F44">
        <w:rPr>
          <w:rFonts w:cs="Times New Roman"/>
          <w:szCs w:val="24"/>
        </w:rPr>
        <w:t>počinje nakon 6 meseci i može trajati neograničeno. Detaljno su predstavljeni dijagnostički kriterijumi za CRPS, kao i način postavljanja dijagnoze. Lečenje CRPS mora biti multidisciplinarno: medikamentozno, fizikalno, psihološko uz primenu invazivnih procedura lečenja bola.</w:t>
      </w:r>
    </w:p>
    <w:p w14:paraId="62C44874" w14:textId="77777777" w:rsidR="00275B45" w:rsidRDefault="00275B45" w:rsidP="004C350E">
      <w:pPr>
        <w:spacing w:line="360" w:lineRule="auto"/>
        <w:rPr>
          <w:rFonts w:cs="Times New Roman"/>
          <w:szCs w:val="24"/>
        </w:rPr>
      </w:pPr>
    </w:p>
    <w:p w14:paraId="766DBE64" w14:textId="3EDC65D8" w:rsidR="004C350E" w:rsidRDefault="0070237D" w:rsidP="00130F44">
      <w:pPr>
        <w:spacing w:line="360" w:lineRule="auto"/>
        <w:rPr>
          <w:rFonts w:cs="Times New Roman"/>
          <w:szCs w:val="24"/>
        </w:rPr>
      </w:pPr>
      <w:r w:rsidRPr="0070237D">
        <w:rPr>
          <w:rFonts w:cs="Times New Roman"/>
          <w:szCs w:val="24"/>
        </w:rPr>
        <w:t xml:space="preserve">Doc Dr Nenad Zornić je održao predavanje o </w:t>
      </w:r>
      <w:r w:rsidR="00130F44">
        <w:rPr>
          <w:rFonts w:cs="Times New Roman"/>
          <w:szCs w:val="24"/>
        </w:rPr>
        <w:t>fibromijalgiji.</w:t>
      </w:r>
      <w:r w:rsidR="00631A5A">
        <w:rPr>
          <w:rFonts w:cs="Times New Roman"/>
          <w:szCs w:val="24"/>
        </w:rPr>
        <w:t xml:space="preserve"> Nakon što je definisao fibromijalgiju kao</w:t>
      </w:r>
      <w:r w:rsidR="009B01B7">
        <w:rPr>
          <w:rFonts w:cs="Times New Roman"/>
          <w:szCs w:val="24"/>
        </w:rPr>
        <w:t xml:space="preserve"> h</w:t>
      </w:r>
      <w:r w:rsidR="00631A5A">
        <w:rPr>
          <w:rFonts w:cs="Times New Roman"/>
          <w:szCs w:val="24"/>
        </w:rPr>
        <w:t>roničan, široko rasprostranjen, difuzni</w:t>
      </w:r>
      <w:r w:rsidR="009B01B7" w:rsidRPr="009B01B7">
        <w:rPr>
          <w:rFonts w:cs="Times New Roman"/>
          <w:szCs w:val="24"/>
        </w:rPr>
        <w:t xml:space="preserve"> bol</w:t>
      </w:r>
      <w:r w:rsidR="00AD02EA">
        <w:rPr>
          <w:rFonts w:cs="Times New Roman"/>
          <w:szCs w:val="24"/>
        </w:rPr>
        <w:t>, uz karakteristično postojanje bolnih tačaka,</w:t>
      </w:r>
      <w:r w:rsidR="009B01B7">
        <w:rPr>
          <w:rFonts w:cs="Times New Roman"/>
          <w:szCs w:val="24"/>
        </w:rPr>
        <w:t xml:space="preserve"> koji je praćen poremećajem spavanja, malaksalošću i </w:t>
      </w:r>
      <w:r w:rsidR="009B01B7" w:rsidRPr="009B01B7">
        <w:rPr>
          <w:rFonts w:cs="Times New Roman"/>
          <w:szCs w:val="24"/>
        </w:rPr>
        <w:t>ekstremni</w:t>
      </w:r>
      <w:r w:rsidR="009B01B7">
        <w:rPr>
          <w:rFonts w:cs="Times New Roman"/>
          <w:szCs w:val="24"/>
        </w:rPr>
        <w:t>m</w:t>
      </w:r>
      <w:r w:rsidR="009B01B7" w:rsidRPr="009B01B7">
        <w:rPr>
          <w:rFonts w:cs="Times New Roman"/>
          <w:szCs w:val="24"/>
        </w:rPr>
        <w:t xml:space="preserve"> umor</w:t>
      </w:r>
      <w:r w:rsidR="009B01B7">
        <w:rPr>
          <w:rFonts w:cs="Times New Roman"/>
          <w:szCs w:val="24"/>
        </w:rPr>
        <w:t>om</w:t>
      </w:r>
      <w:r w:rsidR="009B01B7" w:rsidRPr="009B01B7">
        <w:rPr>
          <w:rFonts w:cs="Times New Roman"/>
          <w:szCs w:val="24"/>
        </w:rPr>
        <w:t xml:space="preserve">, </w:t>
      </w:r>
      <w:r w:rsidR="009B01B7">
        <w:rPr>
          <w:rFonts w:cs="Times New Roman"/>
          <w:szCs w:val="24"/>
        </w:rPr>
        <w:t>uz pojavu</w:t>
      </w:r>
      <w:r w:rsidR="009B01B7" w:rsidRPr="009B01B7">
        <w:rPr>
          <w:rFonts w:cs="Times New Roman"/>
          <w:szCs w:val="24"/>
        </w:rPr>
        <w:t xml:space="preserve"> kognitivne i afektivne disfu</w:t>
      </w:r>
      <w:r w:rsidR="009B01B7">
        <w:rPr>
          <w:rFonts w:cs="Times New Roman"/>
          <w:szCs w:val="24"/>
        </w:rPr>
        <w:t>nkcije</w:t>
      </w:r>
      <w:r w:rsidR="00631A5A">
        <w:rPr>
          <w:rFonts w:cs="Times New Roman"/>
          <w:szCs w:val="24"/>
        </w:rPr>
        <w:t>, objasnio je i etiopatogenezu ovog bolnog sindroma</w:t>
      </w:r>
      <w:r w:rsidR="009B01B7">
        <w:rPr>
          <w:rFonts w:cs="Times New Roman"/>
          <w:szCs w:val="24"/>
        </w:rPr>
        <w:t>. U osnovi ovog sindroma je mehanizam centralne senzitizacije, pa oboleli imaju simptome alodinije i hiperalgezije. Za nastanak fibromijalgije postoji genska predispozicija</w:t>
      </w:r>
      <w:r w:rsidR="00631A5A">
        <w:rPr>
          <w:rFonts w:cs="Times New Roman"/>
          <w:szCs w:val="24"/>
        </w:rPr>
        <w:t>,</w:t>
      </w:r>
      <w:r w:rsidR="009B01B7">
        <w:rPr>
          <w:rFonts w:cs="Times New Roman"/>
          <w:szCs w:val="24"/>
        </w:rPr>
        <w:t xml:space="preserve"> odnosno kod obolelih su utvrđene g</w:t>
      </w:r>
      <w:r w:rsidR="009B01B7" w:rsidRPr="009B01B7">
        <w:rPr>
          <w:rFonts w:cs="Times New Roman"/>
          <w:szCs w:val="24"/>
        </w:rPr>
        <w:t>enske varijacije, koji se generacijski prenose, naročito među čl</w:t>
      </w:r>
      <w:r w:rsidR="009B01B7">
        <w:rPr>
          <w:rFonts w:cs="Times New Roman"/>
          <w:szCs w:val="24"/>
        </w:rPr>
        <w:t>anovima porodice</w:t>
      </w:r>
      <w:r w:rsidR="009B01B7" w:rsidRPr="009B01B7">
        <w:rPr>
          <w:rFonts w:cs="Times New Roman"/>
          <w:szCs w:val="24"/>
        </w:rPr>
        <w:t xml:space="preserve"> ženskog pola</w:t>
      </w:r>
      <w:r w:rsidR="009B01B7">
        <w:rPr>
          <w:rFonts w:cs="Times New Roman"/>
          <w:szCs w:val="24"/>
        </w:rPr>
        <w:t>. Identifikovani su pojedinačni nukleotidni polimorfizmi</w:t>
      </w:r>
      <w:r w:rsidR="009B01B7" w:rsidRPr="009B01B7">
        <w:rPr>
          <w:rFonts w:cs="Times New Roman"/>
          <w:szCs w:val="24"/>
        </w:rPr>
        <w:t xml:space="preserve"> u serotoninergičkim, dopaminergičkim i kateholaminergičkim sistemima</w:t>
      </w:r>
      <w:r w:rsidR="009B01B7">
        <w:rPr>
          <w:rFonts w:cs="Times New Roman"/>
          <w:szCs w:val="24"/>
        </w:rPr>
        <w:t>.</w:t>
      </w:r>
      <w:r w:rsidR="00AD02EA">
        <w:rPr>
          <w:rFonts w:cs="Times New Roman"/>
          <w:szCs w:val="24"/>
        </w:rPr>
        <w:t xml:space="preserve"> Doc Zornić je detaljno objasnio kritrerijume za dijagnozu fibromijalgije, i naveo brojne upitnike koji se koriste u proceni</w:t>
      </w:r>
      <w:r w:rsidR="00631A5A">
        <w:rPr>
          <w:rFonts w:cs="Times New Roman"/>
          <w:szCs w:val="24"/>
        </w:rPr>
        <w:t xml:space="preserve"> ovog sindroma</w:t>
      </w:r>
      <w:r w:rsidR="00AD02EA">
        <w:rPr>
          <w:rFonts w:cs="Times New Roman"/>
          <w:szCs w:val="24"/>
        </w:rPr>
        <w:t>-</w:t>
      </w:r>
      <w:r w:rsidR="00AD02EA" w:rsidRPr="00AD02EA">
        <w:rPr>
          <w:rFonts w:cs="Times New Roman"/>
          <w:szCs w:val="24"/>
        </w:rPr>
        <w:t xml:space="preserve"> Fibromyalgia Impact Questionnaire (FIQ)</w:t>
      </w:r>
      <w:r w:rsidR="00AD02EA">
        <w:rPr>
          <w:rFonts w:cs="Times New Roman"/>
          <w:szCs w:val="24"/>
        </w:rPr>
        <w:t xml:space="preserve">, </w:t>
      </w:r>
      <w:r w:rsidR="00AD02EA" w:rsidRPr="00AD02EA">
        <w:rPr>
          <w:rFonts w:cs="Times New Roman"/>
          <w:szCs w:val="24"/>
        </w:rPr>
        <w:t>McGill upitnik bola</w:t>
      </w:r>
      <w:r w:rsidR="00AD02EA">
        <w:rPr>
          <w:rFonts w:cs="Times New Roman"/>
          <w:szCs w:val="24"/>
        </w:rPr>
        <w:t xml:space="preserve">, kao i upitnike za procenu zamora: </w:t>
      </w:r>
      <w:r w:rsidR="00AD02EA" w:rsidRPr="00AD02EA">
        <w:rPr>
          <w:rFonts w:cs="Times New Roman"/>
          <w:szCs w:val="24"/>
        </w:rPr>
        <w:t>Višedimenziona procena zamora</w:t>
      </w:r>
      <w:r w:rsidR="00AD02EA">
        <w:rPr>
          <w:rFonts w:cs="Times New Roman"/>
          <w:szCs w:val="24"/>
        </w:rPr>
        <w:t xml:space="preserve"> (</w:t>
      </w:r>
      <w:r w:rsidR="00AD02EA" w:rsidRPr="00AD02EA">
        <w:rPr>
          <w:rFonts w:cs="Times New Roman"/>
          <w:szCs w:val="24"/>
        </w:rPr>
        <w:t>The Multidim</w:t>
      </w:r>
      <w:r w:rsidR="00AD02EA">
        <w:rPr>
          <w:rFonts w:cs="Times New Roman"/>
          <w:szCs w:val="24"/>
        </w:rPr>
        <w:t>ensional Assessment of Fatigue -</w:t>
      </w:r>
      <w:r w:rsidR="00AD02EA" w:rsidRPr="00AD02EA">
        <w:rPr>
          <w:rFonts w:cs="Times New Roman"/>
          <w:szCs w:val="24"/>
        </w:rPr>
        <w:t>MAF)</w:t>
      </w:r>
      <w:r w:rsidR="00AD02EA">
        <w:rPr>
          <w:rFonts w:cs="Times New Roman"/>
          <w:szCs w:val="24"/>
        </w:rPr>
        <w:t xml:space="preserve">, </w:t>
      </w:r>
      <w:r w:rsidR="00AD02EA" w:rsidRPr="00AD02EA">
        <w:rPr>
          <w:rFonts w:cs="Times New Roman"/>
          <w:szCs w:val="24"/>
        </w:rPr>
        <w:t xml:space="preserve"> Višedimenzioni indeks zamora – </w:t>
      </w:r>
      <w:r w:rsidR="00AD02EA">
        <w:rPr>
          <w:rFonts w:cs="Times New Roman"/>
          <w:szCs w:val="24"/>
        </w:rPr>
        <w:t>(</w:t>
      </w:r>
      <w:r w:rsidR="00AD02EA" w:rsidRPr="00AD02EA">
        <w:rPr>
          <w:rFonts w:cs="Times New Roman"/>
          <w:szCs w:val="24"/>
        </w:rPr>
        <w:t>M</w:t>
      </w:r>
      <w:r w:rsidR="00AD02EA">
        <w:rPr>
          <w:rFonts w:cs="Times New Roman"/>
          <w:szCs w:val="24"/>
        </w:rPr>
        <w:t xml:space="preserve">ultidimensional, Fatigue Index -MFI), </w:t>
      </w:r>
      <w:r w:rsidR="00AD02EA" w:rsidRPr="00AD02EA">
        <w:rPr>
          <w:rFonts w:cs="Times New Roman"/>
          <w:szCs w:val="24"/>
        </w:rPr>
        <w:t>Funkcionalna pro</w:t>
      </w:r>
      <w:r w:rsidR="00AD02EA">
        <w:rPr>
          <w:rFonts w:cs="Times New Roman"/>
          <w:szCs w:val="24"/>
        </w:rPr>
        <w:t>cena lečenja hroničnih bolesti (</w:t>
      </w:r>
      <w:r w:rsidR="00AD02EA" w:rsidRPr="00AD02EA">
        <w:rPr>
          <w:rFonts w:cs="Times New Roman"/>
          <w:szCs w:val="24"/>
        </w:rPr>
        <w:t>Functional Assessment of Chronic Illness Therapy</w:t>
      </w:r>
      <w:r w:rsidR="00AD02EA">
        <w:rPr>
          <w:rFonts w:cs="Times New Roman"/>
          <w:szCs w:val="24"/>
        </w:rPr>
        <w:t>-</w:t>
      </w:r>
      <w:r w:rsidR="00AD02EA" w:rsidRPr="00AD02EA">
        <w:rPr>
          <w:rFonts w:cs="Times New Roman"/>
          <w:szCs w:val="24"/>
        </w:rPr>
        <w:t>FACIT)</w:t>
      </w:r>
      <w:r w:rsidR="00AD02EA">
        <w:rPr>
          <w:rFonts w:cs="Times New Roman"/>
          <w:szCs w:val="24"/>
        </w:rPr>
        <w:t xml:space="preserve">, </w:t>
      </w:r>
      <w:r w:rsidR="00AD02EA">
        <w:rPr>
          <w:rFonts w:cs="Times New Roman"/>
          <w:szCs w:val="24"/>
        </w:rPr>
        <w:lastRenderedPageBreak/>
        <w:t>Skala ozbiljnosti zamora (</w:t>
      </w:r>
      <w:r w:rsidR="00AD02EA" w:rsidRPr="00AD02EA">
        <w:rPr>
          <w:rFonts w:cs="Times New Roman"/>
          <w:szCs w:val="24"/>
        </w:rPr>
        <w:t>The Fatigue Severity Scale</w:t>
      </w:r>
      <w:r w:rsidR="00AD02EA">
        <w:rPr>
          <w:rFonts w:cs="Times New Roman"/>
          <w:szCs w:val="24"/>
        </w:rPr>
        <w:t>)</w:t>
      </w:r>
      <w:r w:rsidR="00AD02EA" w:rsidRPr="00AD02EA">
        <w:rPr>
          <w:rFonts w:cs="Times New Roman"/>
          <w:szCs w:val="24"/>
        </w:rPr>
        <w:t xml:space="preserve">.  </w:t>
      </w:r>
      <w:r w:rsidR="00AD02EA">
        <w:rPr>
          <w:rFonts w:cs="Times New Roman"/>
          <w:szCs w:val="24"/>
        </w:rPr>
        <w:t xml:space="preserve">Tokom evaluacije ovog sindroma procenjuje se i spavanje kao i funkcionalnost i kvalitet života. </w:t>
      </w:r>
      <w:r w:rsidR="00631A5A">
        <w:rPr>
          <w:rFonts w:cs="Times New Roman"/>
          <w:szCs w:val="24"/>
        </w:rPr>
        <w:t>Da bi dijagnostikovali fibromijalgiju, moramo pre svega razmišljati o mogućnosti da ona postoji. L</w:t>
      </w:r>
      <w:r w:rsidR="007D3BED">
        <w:rPr>
          <w:rFonts w:cs="Times New Roman"/>
          <w:szCs w:val="24"/>
        </w:rPr>
        <w:t>aboratorijske analize</w:t>
      </w:r>
      <w:r w:rsidR="00631A5A">
        <w:rPr>
          <w:rFonts w:cs="Times New Roman"/>
          <w:szCs w:val="24"/>
        </w:rPr>
        <w:t xml:space="preserve"> takođe</w:t>
      </w:r>
      <w:r w:rsidR="007D3BED">
        <w:rPr>
          <w:rFonts w:cs="Times New Roman"/>
          <w:szCs w:val="24"/>
        </w:rPr>
        <w:t xml:space="preserve"> mogu biti od koristi</w:t>
      </w:r>
      <w:r w:rsidR="00631A5A">
        <w:rPr>
          <w:rFonts w:cs="Times New Roman"/>
          <w:szCs w:val="24"/>
        </w:rPr>
        <w:t xml:space="preserve"> u postavljanu dijagnoze</w:t>
      </w:r>
      <w:r w:rsidR="007D3BED">
        <w:rPr>
          <w:rFonts w:cs="Times New Roman"/>
          <w:szCs w:val="24"/>
        </w:rPr>
        <w:t xml:space="preserve">. Lečenje fibromijalgičnog sindroma je vrlo kompleksno. </w:t>
      </w:r>
      <w:r w:rsidR="007D3BED" w:rsidRPr="007D3BED">
        <w:rPr>
          <w:rFonts w:cs="Times New Roman"/>
          <w:szCs w:val="24"/>
        </w:rPr>
        <w:t>Inicijalno lečenje treba da uključi edukaciju pacijenta i fokusira se na ne-farmakološke</w:t>
      </w:r>
      <w:r w:rsidR="00410A9E">
        <w:rPr>
          <w:rFonts w:cs="Times New Roman"/>
          <w:szCs w:val="24"/>
        </w:rPr>
        <w:t xml:space="preserve"> oblike</w:t>
      </w:r>
      <w:r w:rsidR="007D3BED" w:rsidRPr="007D3BED">
        <w:rPr>
          <w:rFonts w:cs="Times New Roman"/>
          <w:szCs w:val="24"/>
        </w:rPr>
        <w:t xml:space="preserve"> terapije. U slučaju nedovoljnosti</w:t>
      </w:r>
      <w:r w:rsidR="00410A9E">
        <w:rPr>
          <w:rFonts w:cs="Times New Roman"/>
          <w:szCs w:val="24"/>
        </w:rPr>
        <w:t xml:space="preserve"> ove terapije</w:t>
      </w:r>
      <w:r w:rsidR="007D3BED" w:rsidRPr="007D3BED">
        <w:rPr>
          <w:rFonts w:cs="Times New Roman"/>
          <w:szCs w:val="24"/>
        </w:rPr>
        <w:t>,</w:t>
      </w:r>
      <w:r w:rsidR="00410A9E">
        <w:rPr>
          <w:rFonts w:cs="Times New Roman"/>
          <w:szCs w:val="24"/>
        </w:rPr>
        <w:t xml:space="preserve"> treba uključiti psihološku terapiju</w:t>
      </w:r>
      <w:r w:rsidR="007D3BED" w:rsidRPr="007D3BED">
        <w:rPr>
          <w:rFonts w:cs="Times New Roman"/>
          <w:szCs w:val="24"/>
        </w:rPr>
        <w:t xml:space="preserve"> (za poremećaje raspoloženja </w:t>
      </w:r>
      <w:r w:rsidR="007D3BED">
        <w:rPr>
          <w:rFonts w:cs="Times New Roman"/>
          <w:szCs w:val="24"/>
        </w:rPr>
        <w:t xml:space="preserve">i </w:t>
      </w:r>
      <w:r w:rsidR="007D3BED" w:rsidRPr="007D3BED">
        <w:rPr>
          <w:rFonts w:cs="Times New Roman"/>
          <w:szCs w:val="24"/>
        </w:rPr>
        <w:t>spavanja), farmakoterapiju (za teške bolove ili poremećaj sna</w:t>
      </w:r>
      <w:r w:rsidR="007D3BED">
        <w:rPr>
          <w:rFonts w:cs="Times New Roman"/>
          <w:szCs w:val="24"/>
        </w:rPr>
        <w:t>- pregabalin i gabapentin, antidepresivi, d</w:t>
      </w:r>
      <w:r w:rsidR="007D3BED" w:rsidRPr="007D3BED">
        <w:rPr>
          <w:rFonts w:cs="Times New Roman"/>
          <w:szCs w:val="24"/>
        </w:rPr>
        <w:t>ualni inhibitori ponovnog preuzimanja serotonin</w:t>
      </w:r>
      <w:r w:rsidR="007D3BED">
        <w:rPr>
          <w:rFonts w:cs="Times New Roman"/>
          <w:szCs w:val="24"/>
        </w:rPr>
        <w:t xml:space="preserve">a i </w:t>
      </w:r>
      <w:r w:rsidR="007D3BED" w:rsidRPr="007D3BED">
        <w:rPr>
          <w:rFonts w:cs="Times New Roman"/>
          <w:szCs w:val="24"/>
        </w:rPr>
        <w:t>norepinefrina</w:t>
      </w:r>
      <w:r w:rsidR="007D3BED">
        <w:rPr>
          <w:rFonts w:cs="Times New Roman"/>
          <w:szCs w:val="24"/>
        </w:rPr>
        <w:t xml:space="preserve">, mišićni relaksanti, tramadol) </w:t>
      </w:r>
      <w:r w:rsidR="007D3BED" w:rsidRPr="007D3BED">
        <w:rPr>
          <w:rFonts w:cs="Times New Roman"/>
          <w:szCs w:val="24"/>
        </w:rPr>
        <w:t xml:space="preserve"> i</w:t>
      </w:r>
      <w:r w:rsidR="007D3BED">
        <w:rPr>
          <w:rFonts w:cs="Times New Roman"/>
          <w:szCs w:val="24"/>
        </w:rPr>
        <w:t>/</w:t>
      </w:r>
      <w:r w:rsidR="007D3BED" w:rsidRPr="007D3BED">
        <w:rPr>
          <w:rFonts w:cs="Times New Roman"/>
          <w:szCs w:val="24"/>
        </w:rPr>
        <w:t xml:space="preserve"> ili multimodalni program rehabilitacije (za invalidnost).</w:t>
      </w:r>
    </w:p>
    <w:p w14:paraId="588A4A72" w14:textId="77777777" w:rsidR="00C215E3" w:rsidRDefault="00C215E3" w:rsidP="00130F44">
      <w:pPr>
        <w:spacing w:line="360" w:lineRule="auto"/>
        <w:rPr>
          <w:rFonts w:cs="Times New Roman"/>
          <w:szCs w:val="24"/>
        </w:rPr>
      </w:pPr>
    </w:p>
    <w:p w14:paraId="4C5BB30A" w14:textId="34C2CA1C" w:rsidR="0070237D" w:rsidRPr="0070237D" w:rsidRDefault="0070237D" w:rsidP="0070237D">
      <w:pPr>
        <w:spacing w:line="360" w:lineRule="auto"/>
        <w:rPr>
          <w:rFonts w:cs="Times New Roman"/>
          <w:szCs w:val="24"/>
        </w:rPr>
      </w:pPr>
      <w:r w:rsidRPr="0070237D">
        <w:rPr>
          <w:rFonts w:cs="Times New Roman"/>
          <w:szCs w:val="24"/>
        </w:rPr>
        <w:t xml:space="preserve">Nakon </w:t>
      </w:r>
      <w:r w:rsidR="00C215E3">
        <w:rPr>
          <w:rFonts w:cs="Times New Roman"/>
          <w:szCs w:val="24"/>
        </w:rPr>
        <w:t>održanih svih</w:t>
      </w:r>
      <w:r w:rsidR="00410A9E">
        <w:rPr>
          <w:rFonts w:cs="Times New Roman"/>
          <w:szCs w:val="24"/>
        </w:rPr>
        <w:t xml:space="preserve"> predviđenih</w:t>
      </w:r>
      <w:r w:rsidR="00C215E3">
        <w:rPr>
          <w:rFonts w:cs="Times New Roman"/>
          <w:szCs w:val="24"/>
        </w:rPr>
        <w:t xml:space="preserve"> </w:t>
      </w:r>
      <w:r w:rsidRPr="0070237D">
        <w:rPr>
          <w:rFonts w:cs="Times New Roman"/>
          <w:szCs w:val="24"/>
        </w:rPr>
        <w:t>predavanja</w:t>
      </w:r>
      <w:r w:rsidR="00C95288">
        <w:rPr>
          <w:rFonts w:cs="Times New Roman"/>
          <w:szCs w:val="24"/>
        </w:rPr>
        <w:t xml:space="preserve"> usledila je diskusija, gde su navođeni i primeri iz kliničke prakse predavača</w:t>
      </w:r>
      <w:r w:rsidR="00053951">
        <w:rPr>
          <w:rFonts w:cs="Times New Roman"/>
          <w:szCs w:val="24"/>
        </w:rPr>
        <w:t>, ali i drugih učesnika seminara</w:t>
      </w:r>
      <w:r w:rsidR="00C95288">
        <w:rPr>
          <w:rFonts w:cs="Times New Roman"/>
          <w:szCs w:val="24"/>
        </w:rPr>
        <w:t>.</w:t>
      </w:r>
      <w:r w:rsidRPr="0070237D">
        <w:rPr>
          <w:rFonts w:cs="Times New Roman"/>
          <w:szCs w:val="24"/>
        </w:rPr>
        <w:t xml:space="preserve"> Polaznicima kursa data je preporuka da sa sajta HEPMP mogu pre</w:t>
      </w:r>
      <w:r w:rsidRPr="0070237D">
        <w:rPr>
          <w:rFonts w:cs="Times New Roman"/>
          <w:szCs w:val="24"/>
          <w:lang w:val="sr-Latn-RS"/>
        </w:rPr>
        <w:t xml:space="preserve">uzeti </w:t>
      </w:r>
      <w:r w:rsidR="00410A9E">
        <w:rPr>
          <w:rFonts w:cs="Times New Roman"/>
          <w:szCs w:val="24"/>
        </w:rPr>
        <w:t>sva predavanja koja</w:t>
      </w:r>
      <w:r w:rsidRPr="0070237D">
        <w:rPr>
          <w:rFonts w:cs="Times New Roman"/>
          <w:szCs w:val="24"/>
        </w:rPr>
        <w:t xml:space="preserve"> su održana na kursu u pdf formatu.</w:t>
      </w:r>
    </w:p>
    <w:p w14:paraId="74F060D8" w14:textId="77777777" w:rsidR="0070237D" w:rsidRDefault="0070237D" w:rsidP="0070237D">
      <w:pPr>
        <w:spacing w:line="360" w:lineRule="auto"/>
        <w:rPr>
          <w:rFonts w:cs="Times New Roman"/>
          <w:szCs w:val="24"/>
        </w:rPr>
      </w:pPr>
      <w:r w:rsidRPr="0070237D">
        <w:rPr>
          <w:rFonts w:cs="Times New Roman"/>
          <w:szCs w:val="24"/>
        </w:rPr>
        <w:t>Nakon zatvaranja diskusije, usledilo je rešavanje izlaznog testa, popunjavanje evaluacionog upitnika i dodela sertifikata.</w:t>
      </w:r>
    </w:p>
    <w:p w14:paraId="10B1B8E2" w14:textId="77777777" w:rsidR="002C70D9" w:rsidRPr="0070237D" w:rsidRDefault="002C70D9" w:rsidP="0070237D">
      <w:pPr>
        <w:spacing w:line="360" w:lineRule="auto"/>
        <w:rPr>
          <w:rFonts w:cs="Times New Roman"/>
          <w:szCs w:val="24"/>
        </w:rPr>
      </w:pPr>
    </w:p>
    <w:p w14:paraId="19F066AE" w14:textId="2FD072F5" w:rsidR="00053951" w:rsidRPr="00053951" w:rsidRDefault="0070237D" w:rsidP="00410A9E">
      <w:pPr>
        <w:shd w:val="clear" w:color="auto" w:fill="FFFFFF"/>
        <w:spacing w:line="360" w:lineRule="auto"/>
        <w:jc w:val="left"/>
        <w:rPr>
          <w:rFonts w:eastAsia="Times New Roman" w:cstheme="minorHAnsi"/>
          <w:color w:val="313131"/>
          <w:lang w:eastAsia="en-GB"/>
        </w:rPr>
      </w:pPr>
      <w:r w:rsidRPr="0070237D">
        <w:rPr>
          <w:rFonts w:cs="Times New Roman"/>
          <w:szCs w:val="24"/>
        </w:rPr>
        <w:t xml:space="preserve">Evaluacijom kursa od strane učesnika kursa ocenjeno je da su postignuti očekivani ishodi, </w:t>
      </w:r>
      <w:r w:rsidR="00C95288">
        <w:rPr>
          <w:rFonts w:cs="Times New Roman"/>
          <w:szCs w:val="24"/>
        </w:rPr>
        <w:t xml:space="preserve">kvalitet kursa je ocenjen visokim ocenama (rezultati evaluacije kursa su u prilogu). </w:t>
      </w:r>
      <w:r w:rsidR="00C95288" w:rsidRPr="0070237D">
        <w:rPr>
          <w:rFonts w:cs="Times New Roman"/>
          <w:szCs w:val="24"/>
          <w:lang w:val="sr-Latn-RS"/>
        </w:rPr>
        <w:t>Prosečna ocena opšte evaluacije programa kontinuirane medicinske edukacije bila je</w:t>
      </w:r>
      <w:r w:rsidR="00C95288" w:rsidRPr="0070237D">
        <w:rPr>
          <w:rFonts w:cs="Times New Roman"/>
          <w:szCs w:val="24"/>
          <w:lang w:val="sr-Cyrl-RS"/>
        </w:rPr>
        <w:t xml:space="preserve">: </w:t>
      </w:r>
      <w:r w:rsidR="00053951">
        <w:rPr>
          <w:rFonts w:eastAsia="Times New Roman" w:cstheme="minorHAnsi"/>
          <w:color w:val="313131"/>
          <w:lang w:eastAsia="en-GB"/>
        </w:rPr>
        <w:t>4.82± 0</w:t>
      </w:r>
      <w:r w:rsidR="00410A9E">
        <w:rPr>
          <w:rFonts w:eastAsia="Times New Roman" w:cstheme="minorHAnsi"/>
          <w:color w:val="313131"/>
          <w:lang w:eastAsia="en-GB"/>
        </w:rPr>
        <w:t>.</w:t>
      </w:r>
      <w:r w:rsidR="00053951" w:rsidRPr="00053951">
        <w:rPr>
          <w:rFonts w:eastAsia="Times New Roman" w:cstheme="minorHAnsi"/>
          <w:color w:val="313131"/>
          <w:lang w:eastAsia="en-GB"/>
        </w:rPr>
        <w:t>445</w:t>
      </w:r>
    </w:p>
    <w:p w14:paraId="2E83EF7E" w14:textId="1846FE78" w:rsidR="0070237D" w:rsidRPr="0070237D" w:rsidRDefault="0070237D" w:rsidP="0070237D">
      <w:pPr>
        <w:spacing w:line="360" w:lineRule="auto"/>
        <w:rPr>
          <w:rFonts w:cs="Times New Roman"/>
          <w:szCs w:val="24"/>
          <w:lang w:val="sr-Latn-RS"/>
        </w:rPr>
      </w:pPr>
    </w:p>
    <w:p w14:paraId="1687889F" w14:textId="0ADD7DFC" w:rsidR="0070237D" w:rsidRPr="0070237D" w:rsidRDefault="0070237D" w:rsidP="0070237D">
      <w:pPr>
        <w:spacing w:line="360" w:lineRule="auto"/>
        <w:rPr>
          <w:rFonts w:cs="Times New Roman"/>
          <w:szCs w:val="24"/>
          <w:lang w:val="sr-Latn-RS"/>
        </w:rPr>
      </w:pPr>
      <w:r w:rsidRPr="0070237D">
        <w:rPr>
          <w:rFonts w:cs="Times New Roman"/>
          <w:szCs w:val="24"/>
          <w:lang w:val="sr-Latn-RS"/>
        </w:rPr>
        <w:t>Ukupan broj</w:t>
      </w:r>
      <w:r w:rsidR="00410A9E">
        <w:rPr>
          <w:rFonts w:cs="Times New Roman"/>
          <w:szCs w:val="24"/>
          <w:lang w:val="sr-Latn-RS"/>
        </w:rPr>
        <w:t xml:space="preserve"> učesnika seminara je bio 124. U realizaciji kursa je učestvovalo 9 predavača,</w:t>
      </w:r>
      <w:r w:rsidRPr="0070237D">
        <w:rPr>
          <w:rFonts w:cs="Times New Roman"/>
          <w:szCs w:val="24"/>
          <w:lang w:val="sr-Latn-RS"/>
        </w:rPr>
        <w:t xml:space="preserve"> slušaoca na semi</w:t>
      </w:r>
      <w:r w:rsidR="00410A9E">
        <w:rPr>
          <w:rFonts w:cs="Times New Roman"/>
          <w:szCs w:val="24"/>
          <w:lang w:val="sr-Latn-RS"/>
        </w:rPr>
        <w:t>naru je bilo</w:t>
      </w:r>
      <w:r w:rsidR="00053951">
        <w:rPr>
          <w:rFonts w:cs="Times New Roman"/>
          <w:szCs w:val="24"/>
          <w:lang w:val="sr-Latn-RS"/>
        </w:rPr>
        <w:t xml:space="preserve"> 115. Slušaoci su bili </w:t>
      </w:r>
      <w:r w:rsidR="007401B1">
        <w:rPr>
          <w:rFonts w:cs="Times New Roman"/>
          <w:szCs w:val="24"/>
          <w:lang w:val="sr-Latn-RS"/>
        </w:rPr>
        <w:t xml:space="preserve"> lekar</w:t>
      </w:r>
      <w:r w:rsidR="00053951">
        <w:rPr>
          <w:rFonts w:cs="Times New Roman"/>
          <w:szCs w:val="24"/>
          <w:lang w:val="sr-Latn-RS"/>
        </w:rPr>
        <w:t>i</w:t>
      </w:r>
      <w:r w:rsidR="007401B1">
        <w:rPr>
          <w:rFonts w:cs="Times New Roman"/>
          <w:szCs w:val="24"/>
          <w:lang w:val="sr-Latn-RS"/>
        </w:rPr>
        <w:t xml:space="preserve"> zaposlen</w:t>
      </w:r>
      <w:r w:rsidR="00410A9E">
        <w:rPr>
          <w:rFonts w:cs="Times New Roman"/>
          <w:szCs w:val="24"/>
          <w:lang w:val="sr-Latn-RS"/>
        </w:rPr>
        <w:t>i</w:t>
      </w:r>
      <w:r w:rsidRPr="0070237D">
        <w:rPr>
          <w:rFonts w:cs="Times New Roman"/>
          <w:szCs w:val="24"/>
          <w:lang w:val="sr-Latn-RS"/>
        </w:rPr>
        <w:t xml:space="preserve"> u Domu zdravlja</w:t>
      </w:r>
      <w:r w:rsidR="00410A9E">
        <w:rPr>
          <w:rFonts w:cs="Times New Roman"/>
          <w:szCs w:val="24"/>
          <w:lang w:val="sr-Latn-RS"/>
        </w:rPr>
        <w:t xml:space="preserve"> Kragujevac</w:t>
      </w:r>
      <w:r w:rsidRPr="0070237D">
        <w:rPr>
          <w:rFonts w:cs="Times New Roman"/>
          <w:szCs w:val="24"/>
          <w:lang w:val="sr-Latn-RS"/>
        </w:rPr>
        <w:t>, Kliničkom centru</w:t>
      </w:r>
      <w:r w:rsidR="00410A9E">
        <w:rPr>
          <w:rFonts w:cs="Times New Roman"/>
          <w:szCs w:val="24"/>
          <w:lang w:val="sr-Latn-RS"/>
        </w:rPr>
        <w:t xml:space="preserve"> Kragujevac</w:t>
      </w:r>
      <w:r w:rsidRPr="0070237D">
        <w:rPr>
          <w:rFonts w:cs="Times New Roman"/>
          <w:szCs w:val="24"/>
          <w:lang w:val="sr-Latn-RS"/>
        </w:rPr>
        <w:t>, Specijalnoj bolnici za rehabilitaciju i Za</w:t>
      </w:r>
      <w:r w:rsidR="007401B1">
        <w:rPr>
          <w:rFonts w:cs="Times New Roman"/>
          <w:szCs w:val="24"/>
          <w:lang w:val="sr-Latn-RS"/>
        </w:rPr>
        <w:t>vodu za hitnu medicinsku pomoć</w:t>
      </w:r>
      <w:r w:rsidR="00410A9E">
        <w:rPr>
          <w:rFonts w:cs="Times New Roman"/>
          <w:szCs w:val="24"/>
          <w:lang w:val="sr-Latn-RS"/>
        </w:rPr>
        <w:t xml:space="preserve"> Kragujevac</w:t>
      </w:r>
      <w:r w:rsidR="007401B1">
        <w:rPr>
          <w:rFonts w:cs="Times New Roman"/>
          <w:szCs w:val="24"/>
          <w:lang w:val="sr-Latn-RS"/>
        </w:rPr>
        <w:t>,</w:t>
      </w:r>
      <w:r w:rsidR="00053951">
        <w:rPr>
          <w:rFonts w:cs="Times New Roman"/>
          <w:szCs w:val="24"/>
          <w:lang w:val="sr-Latn-RS"/>
        </w:rPr>
        <w:t xml:space="preserve"> kao i medicinski tehničari zaposleni u ovim ustanovama.</w:t>
      </w:r>
      <w:r w:rsidRPr="0070237D">
        <w:rPr>
          <w:rFonts w:cs="Times New Roman"/>
          <w:szCs w:val="24"/>
          <w:lang w:val="sr-Latn-RS"/>
        </w:rPr>
        <w:t xml:space="preserve"> </w:t>
      </w:r>
    </w:p>
    <w:p w14:paraId="6890F90D" w14:textId="7C76FECE" w:rsidR="0070237D" w:rsidRPr="0070237D" w:rsidRDefault="0070237D" w:rsidP="0070237D">
      <w:pPr>
        <w:spacing w:line="360" w:lineRule="auto"/>
        <w:rPr>
          <w:rFonts w:cs="Times New Roman"/>
          <w:szCs w:val="24"/>
          <w:lang w:val="sr-Latn-RS"/>
        </w:rPr>
      </w:pPr>
      <w:r w:rsidRPr="0070237D">
        <w:rPr>
          <w:rFonts w:cs="Times New Roman"/>
          <w:szCs w:val="24"/>
          <w:lang w:val="sr-Latn-RS"/>
        </w:rPr>
        <w:lastRenderedPageBreak/>
        <w:t>Učesnici seminara su vrlo visokim ocenama ocenili izbor tema edukacije, sadržaj programa edukacije, korišćene metode, prostorne i ambijentalne uslove, trajanje i organizaciju edukaci</w:t>
      </w:r>
      <w:r w:rsidR="00D86F1F">
        <w:rPr>
          <w:rFonts w:cs="Times New Roman"/>
          <w:szCs w:val="24"/>
          <w:lang w:val="sr-Latn-RS"/>
        </w:rPr>
        <w:t>je.</w:t>
      </w:r>
      <w:r w:rsidRPr="0070237D">
        <w:rPr>
          <w:rFonts w:cs="Times New Roman"/>
          <w:szCs w:val="24"/>
          <w:lang w:val="sr-Latn-RS"/>
        </w:rPr>
        <w:t xml:space="preserve"> U evaluacionom upitniku je svaki od predavača bio pojedinačno ocenjivan i svi su dobili izuzetno</w:t>
      </w:r>
      <w:r w:rsidR="00D86F1F">
        <w:rPr>
          <w:rFonts w:cs="Times New Roman"/>
          <w:szCs w:val="24"/>
          <w:lang w:val="sr-Latn-RS"/>
        </w:rPr>
        <w:t xml:space="preserve"> visoke ocene,</w:t>
      </w:r>
      <w:r w:rsidR="00053951">
        <w:rPr>
          <w:rFonts w:cs="Times New Roman"/>
          <w:szCs w:val="24"/>
          <w:lang w:val="sr-Latn-RS"/>
        </w:rPr>
        <w:t xml:space="preserve"> prosečna ocena kvaliteta predavanja je bila </w:t>
      </w:r>
      <w:r w:rsidR="00053951" w:rsidRPr="00053951">
        <w:rPr>
          <w:rFonts w:eastAsia="Times New Roman" w:cs="Times New Roman"/>
          <w:color w:val="313131"/>
          <w:szCs w:val="24"/>
          <w:lang w:eastAsia="en-GB"/>
        </w:rPr>
        <w:t>4,77± 0,13</w:t>
      </w:r>
      <w:r w:rsidR="00053951">
        <w:rPr>
          <w:rFonts w:eastAsia="Times New Roman" w:cs="Times New Roman"/>
          <w:color w:val="313131"/>
          <w:szCs w:val="24"/>
          <w:lang w:eastAsia="en-GB"/>
        </w:rPr>
        <w:t>.</w:t>
      </w:r>
      <w:r w:rsidR="00D86F1F">
        <w:rPr>
          <w:rFonts w:cs="Times New Roman"/>
          <w:szCs w:val="24"/>
          <w:lang w:val="sr-Latn-RS"/>
        </w:rPr>
        <w:t xml:space="preserve"> </w:t>
      </w:r>
    </w:p>
    <w:p w14:paraId="573D9A5A" w14:textId="4D9677C7" w:rsidR="0070237D" w:rsidRPr="0070237D" w:rsidRDefault="0070237D" w:rsidP="0070237D">
      <w:pPr>
        <w:spacing w:line="360" w:lineRule="auto"/>
        <w:rPr>
          <w:rFonts w:cs="Times New Roman"/>
          <w:szCs w:val="24"/>
          <w:lang w:val="sr-Latn-RS"/>
        </w:rPr>
      </w:pPr>
    </w:p>
    <w:p w14:paraId="71575FD6" w14:textId="77777777" w:rsidR="0070237D" w:rsidRPr="0070237D" w:rsidRDefault="0070237D" w:rsidP="0070237D">
      <w:pPr>
        <w:spacing w:line="360" w:lineRule="auto"/>
        <w:rPr>
          <w:rFonts w:cs="Times New Roman"/>
          <w:szCs w:val="24"/>
          <w:lang w:val="sr-Latn-RS"/>
        </w:rPr>
      </w:pPr>
    </w:p>
    <w:p w14:paraId="40047939" w14:textId="77777777" w:rsidR="0070237D" w:rsidRPr="0070237D" w:rsidRDefault="0070237D" w:rsidP="0070237D">
      <w:pPr>
        <w:spacing w:line="360" w:lineRule="auto"/>
        <w:rPr>
          <w:rFonts w:cs="Times New Roman"/>
          <w:szCs w:val="24"/>
          <w:lang w:val="sr-Latn-RS"/>
        </w:rPr>
      </w:pPr>
    </w:p>
    <w:p w14:paraId="06AB4984" w14:textId="77777777" w:rsidR="0070237D" w:rsidRPr="0070237D" w:rsidRDefault="0070237D" w:rsidP="0070237D">
      <w:pPr>
        <w:spacing w:before="40" w:after="40" w:line="360" w:lineRule="auto"/>
        <w:rPr>
          <w:rFonts w:cs="Times New Roman"/>
          <w:color w:val="404040"/>
          <w:szCs w:val="24"/>
          <w:lang w:eastAsia="sl-SI"/>
        </w:rPr>
      </w:pPr>
    </w:p>
    <w:p w14:paraId="742FFD34" w14:textId="77777777" w:rsidR="0070237D" w:rsidRPr="0070237D" w:rsidRDefault="0070237D" w:rsidP="0070237D">
      <w:pPr>
        <w:spacing w:before="40" w:after="40" w:line="360" w:lineRule="auto"/>
        <w:rPr>
          <w:rFonts w:cs="Times New Roman"/>
          <w:color w:val="404040"/>
          <w:szCs w:val="24"/>
          <w:lang w:eastAsia="sl-SI"/>
        </w:rPr>
      </w:pPr>
    </w:p>
    <w:p w14:paraId="7011B331" w14:textId="77777777" w:rsidR="0070237D" w:rsidRPr="0070237D" w:rsidRDefault="0070237D" w:rsidP="0070237D">
      <w:pPr>
        <w:spacing w:before="40" w:after="40" w:line="360" w:lineRule="auto"/>
        <w:rPr>
          <w:rFonts w:cs="Times New Roman"/>
          <w:color w:val="404040"/>
          <w:szCs w:val="24"/>
          <w:lang w:eastAsia="sl-SI"/>
        </w:rPr>
      </w:pPr>
    </w:p>
    <w:p w14:paraId="72145004" w14:textId="77777777" w:rsidR="0070237D" w:rsidRPr="0070237D" w:rsidRDefault="0070237D" w:rsidP="0070237D">
      <w:pPr>
        <w:spacing w:before="40" w:after="40" w:line="360" w:lineRule="auto"/>
        <w:rPr>
          <w:rFonts w:cs="Times New Roman"/>
          <w:color w:val="404040"/>
          <w:szCs w:val="24"/>
          <w:lang w:eastAsia="sl-SI"/>
        </w:rPr>
      </w:pPr>
    </w:p>
    <w:p w14:paraId="104E94FA" w14:textId="77777777" w:rsidR="0070237D" w:rsidRPr="0070237D" w:rsidRDefault="0070237D" w:rsidP="0070237D">
      <w:pPr>
        <w:spacing w:before="40" w:after="40" w:line="360" w:lineRule="auto"/>
        <w:rPr>
          <w:rFonts w:cs="Times New Roman"/>
          <w:color w:val="404040"/>
          <w:szCs w:val="24"/>
          <w:lang w:eastAsia="sl-SI"/>
        </w:rPr>
      </w:pPr>
    </w:p>
    <w:p w14:paraId="216B63EE" w14:textId="77777777" w:rsidR="0070237D" w:rsidRDefault="0070237D" w:rsidP="0070237D">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14:paraId="2FE55636" w14:textId="217BF6D0" w:rsidR="0070237D" w:rsidRPr="00C3074C" w:rsidRDefault="003E3FC9" w:rsidP="0070237D">
      <w:pPr>
        <w:autoSpaceDE w:val="0"/>
        <w:autoSpaceDN w:val="0"/>
        <w:adjustRightInd w:val="0"/>
        <w:spacing w:after="173"/>
        <w:rPr>
          <w:rFonts w:cs="Arial"/>
          <w:color w:val="000000" w:themeColor="text1"/>
          <w:lang w:eastAsia="sl-SI"/>
        </w:rPr>
      </w:pPr>
      <w:r>
        <w:rPr>
          <w:rFonts w:cs="Arial"/>
          <w:color w:val="000000" w:themeColor="text1"/>
          <w:lang w:eastAsia="sl-SI"/>
        </w:rPr>
        <w:t>Kragujevac, 24.03.2020.                                             Prof. dr Jasna Jevdjić</w:t>
      </w:r>
    </w:p>
    <w:p w14:paraId="31B60779" w14:textId="77777777" w:rsidR="0070237D" w:rsidRPr="00462B4E" w:rsidRDefault="0070237D" w:rsidP="0070237D">
      <w:pPr>
        <w:spacing w:before="40" w:after="40"/>
        <w:rPr>
          <w:rFonts w:cs="Arial"/>
          <w:color w:val="404040"/>
          <w:lang w:eastAsia="sl-SI"/>
        </w:rPr>
      </w:pPr>
    </w:p>
    <w:p w14:paraId="2F497FD4" w14:textId="77777777" w:rsidR="0070237D" w:rsidRPr="00462B4E" w:rsidRDefault="0070237D" w:rsidP="0070237D">
      <w:pPr>
        <w:spacing w:before="40" w:after="40"/>
        <w:rPr>
          <w:rFonts w:cs="Arial"/>
          <w:color w:val="404040"/>
          <w:lang w:eastAsia="sl-SI"/>
        </w:rPr>
      </w:pPr>
    </w:p>
    <w:p w14:paraId="31B9BDCF" w14:textId="77777777" w:rsidR="0070237D" w:rsidRPr="00462B4E" w:rsidRDefault="0070237D" w:rsidP="0070237D">
      <w:pPr>
        <w:spacing w:before="40" w:after="40"/>
        <w:rPr>
          <w:rFonts w:cs="Arial"/>
          <w:color w:val="404040"/>
          <w:lang w:eastAsia="sl-SI"/>
        </w:rPr>
      </w:pPr>
    </w:p>
    <w:p w14:paraId="4854D7CE" w14:textId="77777777" w:rsidR="00FB1EC3" w:rsidRDefault="005E6180">
      <w:pPr>
        <w:spacing w:line="240" w:lineRule="auto"/>
        <w:jc w:val="left"/>
        <w:rPr>
          <w:lang w:eastAsia="sl-SI"/>
        </w:rPr>
      </w:pPr>
      <w:r>
        <w:rPr>
          <w:lang w:eastAsia="sl-SI"/>
        </w:rPr>
        <w:br w:type="page"/>
      </w:r>
      <w:r w:rsidR="00FB1EC3">
        <w:rPr>
          <w:lang w:eastAsia="sl-SI"/>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5E6180" w14:paraId="46E6D340" w14:textId="77777777" w:rsidTr="005E6180">
        <w:trPr>
          <w:trHeight w:val="2174"/>
        </w:trPr>
        <w:tc>
          <w:tcPr>
            <w:tcW w:w="9289" w:type="dxa"/>
            <w:vAlign w:val="center"/>
          </w:tcPr>
          <w:p w14:paraId="79E7DE89" w14:textId="77777777" w:rsidR="005E6180" w:rsidRDefault="005E6180" w:rsidP="0070237D">
            <w:pPr>
              <w:rPr>
                <w:lang w:eastAsia="sl-SI"/>
              </w:rPr>
            </w:pPr>
            <w:r w:rsidRPr="005E6180">
              <w:rPr>
                <w:lang w:eastAsia="sl-SI"/>
              </w:rPr>
              <w:lastRenderedPageBreak/>
              <w:t>Strengthening Capacities for Higher Education of Pain Medicine in Western Balkan countries – HEPMP</w:t>
            </w:r>
          </w:p>
          <w:p w14:paraId="4F5132C4" w14:textId="77777777" w:rsidR="005E6180" w:rsidRDefault="005E6180" w:rsidP="005E6180">
            <w:pPr>
              <w:jc w:val="center"/>
              <w:rPr>
                <w:lang w:eastAsia="sl-SI"/>
              </w:rPr>
            </w:pPr>
            <w:r w:rsidRPr="005E6180">
              <w:rPr>
                <w:lang w:eastAsia="sl-SI"/>
              </w:rPr>
              <w:t>Project number: 585927-EPP-1-2017-1-RS-EPPKA2-CBHE-JP</w:t>
            </w:r>
          </w:p>
          <w:p w14:paraId="791572EC" w14:textId="77777777" w:rsidR="005E6180" w:rsidRDefault="005E6180" w:rsidP="005E6180">
            <w:pPr>
              <w:jc w:val="center"/>
              <w:rPr>
                <w:lang w:eastAsia="sl-SI"/>
              </w:rPr>
            </w:pPr>
          </w:p>
        </w:tc>
      </w:tr>
      <w:tr w:rsidR="005E6180" w14:paraId="06FA23CB" w14:textId="77777777" w:rsidTr="005E6180">
        <w:trPr>
          <w:trHeight w:val="6669"/>
        </w:trPr>
        <w:tc>
          <w:tcPr>
            <w:tcW w:w="9289" w:type="dxa"/>
            <w:vAlign w:val="bottom"/>
          </w:tcPr>
          <w:p w14:paraId="2043207C" w14:textId="77777777" w:rsidR="005E6180" w:rsidRDefault="005E6180" w:rsidP="005E6180">
            <w:pPr>
              <w:jc w:val="left"/>
              <w:rPr>
                <w:lang w:eastAsia="sl-SI"/>
              </w:rPr>
            </w:pPr>
            <w:r w:rsidRPr="005E6180">
              <w:rPr>
                <w:lang w:eastAsia="sl-SI"/>
              </w:rPr>
              <w:t xml:space="preserve">Contacts: </w:t>
            </w:r>
          </w:p>
          <w:p w14:paraId="4A41ED8B" w14:textId="77777777" w:rsidR="008F40AD" w:rsidRPr="008F40AD" w:rsidRDefault="008F40AD" w:rsidP="005E6180">
            <w:pPr>
              <w:jc w:val="left"/>
              <w:rPr>
                <w:b/>
                <w:lang w:eastAsia="sl-SI"/>
              </w:rPr>
            </w:pPr>
            <w:r>
              <w:rPr>
                <w:lang w:eastAsia="sl-SI"/>
              </w:rPr>
              <w:t xml:space="preserve">Prof. dr </w:t>
            </w:r>
            <w:r w:rsidRPr="008F40AD">
              <w:rPr>
                <w:b/>
                <w:lang w:eastAsia="sl-SI"/>
              </w:rPr>
              <w:t>Predrag Stevanovic</w:t>
            </w:r>
          </w:p>
          <w:p w14:paraId="5E42C5AF" w14:textId="77777777" w:rsidR="008F40AD" w:rsidRDefault="008F40AD" w:rsidP="005E6180">
            <w:pPr>
              <w:jc w:val="left"/>
              <w:rPr>
                <w:lang w:eastAsia="sl-SI"/>
              </w:rPr>
            </w:pPr>
            <w:r w:rsidRPr="005E6180">
              <w:rPr>
                <w:lang w:eastAsia="sl-SI"/>
              </w:rPr>
              <w:t xml:space="preserve">Email: </w:t>
            </w:r>
            <w:hyperlink r:id="rId10" w:history="1">
              <w:r w:rsidRPr="002F2CB2">
                <w:rPr>
                  <w:rStyle w:val="Hyperlink"/>
                  <w:lang w:eastAsia="sl-SI"/>
                </w:rPr>
                <w:t>hepmperasmus.ka2@med.bg.ac.rs</w:t>
              </w:r>
            </w:hyperlink>
          </w:p>
          <w:p w14:paraId="42A6C2C2" w14:textId="77777777" w:rsidR="008F40AD" w:rsidRDefault="005E6180" w:rsidP="005E6180">
            <w:pPr>
              <w:jc w:val="left"/>
              <w:rPr>
                <w:lang w:eastAsia="sl-SI"/>
              </w:rPr>
            </w:pPr>
            <w:r w:rsidRPr="005E6180">
              <w:rPr>
                <w:lang w:eastAsia="sl-SI"/>
              </w:rPr>
              <w:t xml:space="preserve">Internet portal: </w:t>
            </w:r>
            <w:hyperlink r:id="rId11" w:history="1">
              <w:r w:rsidR="008F40AD" w:rsidRPr="006C220B">
                <w:rPr>
                  <w:rStyle w:val="Hyperlink"/>
                  <w:lang w:eastAsia="sl-SI"/>
                </w:rPr>
                <w:t>www.hepmp.med.bg.ac.rs</w:t>
              </w:r>
            </w:hyperlink>
          </w:p>
          <w:p w14:paraId="128A73CE" w14:textId="77777777" w:rsidR="005E6180" w:rsidRDefault="005E6180" w:rsidP="005E6180">
            <w:pPr>
              <w:jc w:val="left"/>
              <w:rPr>
                <w:lang w:eastAsia="sl-SI"/>
              </w:rPr>
            </w:pPr>
            <w:r w:rsidRPr="005E6180">
              <w:rPr>
                <w:lang w:eastAsia="sl-SI"/>
              </w:rPr>
              <w:t xml:space="preserve">Forum: </w:t>
            </w:r>
            <w:hyperlink r:id="rId12" w:history="1">
              <w:r w:rsidRPr="002F2CB2">
                <w:rPr>
                  <w:rStyle w:val="Hyperlink"/>
                  <w:lang w:eastAsia="sl-SI"/>
                </w:rPr>
                <w:t>www.hepmp.med.bg.ac.rs/forum/</w:t>
              </w:r>
            </w:hyperlink>
          </w:p>
          <w:p w14:paraId="64896BD1" w14:textId="77777777" w:rsidR="005E6180" w:rsidRDefault="005E6180" w:rsidP="005E6180">
            <w:pPr>
              <w:jc w:val="left"/>
              <w:rPr>
                <w:lang w:eastAsia="sl-SI"/>
              </w:rPr>
            </w:pPr>
            <w:r w:rsidRPr="005E6180">
              <w:rPr>
                <w:lang w:eastAsia="sl-SI"/>
              </w:rPr>
              <w:t>Telephone: +381 11 3636396</w:t>
            </w:r>
          </w:p>
        </w:tc>
      </w:tr>
      <w:tr w:rsidR="005E6180" w14:paraId="2633DC3F" w14:textId="77777777" w:rsidTr="005E6180">
        <w:trPr>
          <w:trHeight w:val="4100"/>
        </w:trPr>
        <w:tc>
          <w:tcPr>
            <w:tcW w:w="9289" w:type="dxa"/>
            <w:vAlign w:val="bottom"/>
          </w:tcPr>
          <w:p w14:paraId="453BE7AE" w14:textId="77777777" w:rsidR="005E6180" w:rsidRDefault="005E6180" w:rsidP="005E6180">
            <w:pPr>
              <w:jc w:val="center"/>
              <w:rPr>
                <w:lang w:eastAsia="sl-SI"/>
              </w:rPr>
            </w:pPr>
            <w:r w:rsidRPr="00354D06">
              <w:rPr>
                <w:i/>
                <w:sz w:val="18"/>
              </w:rPr>
              <w:t>This project has been funded with support from the European Commission. This publication [communication] reflects the views only of the author, and the Commission cannot be held responsible for any use which ma y be made of the information contained therein.</w:t>
            </w:r>
          </w:p>
        </w:tc>
      </w:tr>
    </w:tbl>
    <w:p w14:paraId="2E953527" w14:textId="77777777" w:rsidR="003205AC" w:rsidRPr="00AF626B" w:rsidRDefault="003205AC" w:rsidP="00D8541F">
      <w:pPr>
        <w:rPr>
          <w:lang w:eastAsia="sl-SI"/>
        </w:rPr>
      </w:pPr>
    </w:p>
    <w:sectPr w:rsidR="003205AC" w:rsidRPr="00AF626B" w:rsidSect="00E077F4">
      <w:headerReference w:type="default" r:id="rId13"/>
      <w:footerReference w:type="default" r:id="rId14"/>
      <w:footerReference w:type="first" r:id="rId15"/>
      <w:footnotePr>
        <w:pos w:val="beneathText"/>
      </w:footnotePr>
      <w:pgSz w:w="11907" w:h="16840" w:code="9"/>
      <w:pgMar w:top="1417" w:right="1417" w:bottom="1417" w:left="1417" w:header="561"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1C6EF" w14:textId="77777777" w:rsidR="000B742B" w:rsidRDefault="000B742B" w:rsidP="00D8541F">
      <w:r>
        <w:separator/>
      </w:r>
    </w:p>
  </w:endnote>
  <w:endnote w:type="continuationSeparator" w:id="0">
    <w:p w14:paraId="5C1C835F" w14:textId="77777777" w:rsidR="000B742B" w:rsidRDefault="000B742B" w:rsidP="00D8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4301"/>
      <w:docPartObj>
        <w:docPartGallery w:val="Page Numbers (Bottom of Page)"/>
        <w:docPartUnique/>
      </w:docPartObj>
    </w:sdtPr>
    <w:sdtEndPr>
      <w:rPr>
        <w:noProof/>
      </w:rPr>
    </w:sdtEndPr>
    <w:sdtContent>
      <w:p w14:paraId="0B6C156A" w14:textId="77777777" w:rsidR="00C575C2" w:rsidRDefault="00C575C2">
        <w:pPr>
          <w:pStyle w:val="Footer"/>
          <w:jc w:val="right"/>
        </w:pPr>
        <w:r>
          <w:fldChar w:fldCharType="begin"/>
        </w:r>
        <w:r>
          <w:instrText xml:space="preserve"> PAGE   \* MERGEFORMAT </w:instrText>
        </w:r>
        <w:r>
          <w:fldChar w:fldCharType="separate"/>
        </w:r>
        <w:r w:rsidR="003E3FC9">
          <w:rPr>
            <w:noProof/>
          </w:rPr>
          <w:t>3</w:t>
        </w:r>
        <w:r>
          <w:rPr>
            <w:noProof/>
          </w:rPr>
          <w:fldChar w:fldCharType="end"/>
        </w:r>
      </w:p>
    </w:sdtContent>
  </w:sdt>
  <w:p w14:paraId="4C7E4585" w14:textId="77777777" w:rsidR="00C575C2" w:rsidRDefault="00C575C2" w:rsidP="00D854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5184"/>
      <w:docPartObj>
        <w:docPartGallery w:val="Page Numbers (Bottom of Page)"/>
        <w:docPartUnique/>
      </w:docPartObj>
    </w:sdtPr>
    <w:sdtEndPr>
      <w:rPr>
        <w:noProof/>
      </w:rPr>
    </w:sdtEndPr>
    <w:sdtContent>
      <w:p w14:paraId="16E60386" w14:textId="77777777" w:rsidR="00C575C2" w:rsidRDefault="00C575C2">
        <w:pPr>
          <w:pStyle w:val="Footer"/>
          <w:jc w:val="right"/>
        </w:pPr>
        <w:r>
          <w:fldChar w:fldCharType="begin"/>
        </w:r>
        <w:r>
          <w:instrText xml:space="preserve"> PAGE   \* MERGEFORMAT </w:instrText>
        </w:r>
        <w:r>
          <w:fldChar w:fldCharType="separate"/>
        </w:r>
        <w:r w:rsidR="003E3FC9">
          <w:rPr>
            <w:noProof/>
          </w:rPr>
          <w:t>1</w:t>
        </w:r>
        <w:r>
          <w:rPr>
            <w:noProof/>
          </w:rPr>
          <w:fldChar w:fldCharType="end"/>
        </w:r>
      </w:p>
    </w:sdtContent>
  </w:sdt>
  <w:p w14:paraId="1121F5DD" w14:textId="77777777" w:rsidR="00C575C2" w:rsidRDefault="00C57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9A7B7" w14:textId="77777777" w:rsidR="000B742B" w:rsidRDefault="000B742B" w:rsidP="00D8541F">
      <w:r>
        <w:separator/>
      </w:r>
    </w:p>
  </w:footnote>
  <w:footnote w:type="continuationSeparator" w:id="0">
    <w:p w14:paraId="26E56E9A" w14:textId="77777777" w:rsidR="000B742B" w:rsidRDefault="000B742B" w:rsidP="00D8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305"/>
      <w:gridCol w:w="4426"/>
      <w:gridCol w:w="2558"/>
    </w:tblGrid>
    <w:tr w:rsidR="00C575C2" w14:paraId="454E11C7" w14:textId="77777777" w:rsidTr="00100EAD">
      <w:tc>
        <w:tcPr>
          <w:tcW w:w="2235" w:type="dxa"/>
        </w:tcPr>
        <w:p w14:paraId="50E6AB7E" w14:textId="77777777" w:rsidR="00C575C2" w:rsidRDefault="00C575C2" w:rsidP="00D8541F">
          <w:pPr>
            <w:pStyle w:val="BodyText"/>
          </w:pPr>
          <w:r>
            <w:rPr>
              <w:noProof/>
              <w:lang w:val="en-GB" w:eastAsia="en-GB" w:bidi="ar-SA"/>
            </w:rPr>
            <w:drawing>
              <wp:inline distT="0" distB="0" distL="0" distR="0" wp14:anchorId="5778C4D2" wp14:editId="4F237F29">
                <wp:extent cx="1326726"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616" cy="457851"/>
                        </a:xfrm>
                        <a:prstGeom prst="rect">
                          <a:avLst/>
                        </a:prstGeom>
                      </pic:spPr>
                    </pic:pic>
                  </a:graphicData>
                </a:graphic>
              </wp:inline>
            </w:drawing>
          </w:r>
        </w:p>
      </w:tc>
      <w:tc>
        <w:tcPr>
          <w:tcW w:w="5935" w:type="dxa"/>
        </w:tcPr>
        <w:p w14:paraId="3C4DEBFF" w14:textId="77777777" w:rsidR="00C575C2" w:rsidRPr="00B21E71" w:rsidRDefault="00C575C2" w:rsidP="00D8541F">
          <w:pPr>
            <w:pStyle w:val="NoSpacing"/>
            <w:rPr>
              <w:bCs/>
            </w:rPr>
          </w:pPr>
          <w:r w:rsidRPr="00B21E71">
            <w:rPr>
              <w:rStyle w:val="SelPlus"/>
              <w:rFonts w:ascii="Book Antiqua" w:hAnsi="Book Antiqua"/>
              <w:b w:val="0"/>
              <w:sz w:val="20"/>
              <w:szCs w:val="20"/>
            </w:rPr>
            <w:t xml:space="preserve">Strengthening Capacities for Higher Education of Pain Medicine in Western Balkan countries – </w:t>
          </w:r>
          <w:r w:rsidRPr="00B21E71">
            <w:rPr>
              <w:bCs/>
            </w:rPr>
            <w:t>HEPMP</w:t>
          </w:r>
        </w:p>
      </w:tc>
      <w:tc>
        <w:tcPr>
          <w:tcW w:w="2586" w:type="dxa"/>
        </w:tcPr>
        <w:p w14:paraId="14636CB5" w14:textId="77777777" w:rsidR="00C575C2" w:rsidRDefault="00C575C2" w:rsidP="00D8541F">
          <w:pPr>
            <w:pStyle w:val="BodyText"/>
          </w:pPr>
          <w:r w:rsidRPr="00941AC8">
            <w:rPr>
              <w:noProof/>
              <w:lang w:val="en-GB" w:eastAsia="en-GB" w:bidi="ar-SA"/>
            </w:rPr>
            <w:drawing>
              <wp:inline distT="0" distB="0" distL="0" distR="0" wp14:anchorId="1FD21DB1" wp14:editId="5AC9C1F3">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14:paraId="5F0CD7B5" w14:textId="77777777" w:rsidR="00C575C2" w:rsidRDefault="00C575C2" w:rsidP="00D8541F">
    <w:pPr>
      <w:pStyle w:val="BodyText"/>
    </w:pPr>
  </w:p>
  <w:p w14:paraId="0ABC217C" w14:textId="77777777" w:rsidR="00C575C2" w:rsidRDefault="00C575C2" w:rsidP="00D854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974C372"/>
    <w:lvl w:ilvl="0">
      <w:start w:val="1"/>
      <w:numFmt w:val="upperRoman"/>
      <w:lvlText w:val="%1"/>
      <w:lvlJc w:val="left"/>
      <w:pPr>
        <w:ind w:left="360" w:hanging="36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9457F"/>
    <w:multiLevelType w:val="hybridMultilevel"/>
    <w:tmpl w:val="D960B70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B917515"/>
    <w:multiLevelType w:val="hybridMultilevel"/>
    <w:tmpl w:val="EBB4128C"/>
    <w:lvl w:ilvl="0" w:tplc="CE10CCC8">
      <w:start w:val="1"/>
      <w:numFmt w:val="bullet"/>
      <w:lvlText w:val="•"/>
      <w:lvlJc w:val="left"/>
      <w:pPr>
        <w:tabs>
          <w:tab w:val="num" w:pos="720"/>
        </w:tabs>
        <w:ind w:left="720" w:hanging="360"/>
      </w:pPr>
      <w:rPr>
        <w:rFonts w:ascii="Arial" w:hAnsi="Arial" w:hint="default"/>
      </w:rPr>
    </w:lvl>
    <w:lvl w:ilvl="1" w:tplc="BE9AC946" w:tentative="1">
      <w:start w:val="1"/>
      <w:numFmt w:val="bullet"/>
      <w:lvlText w:val="•"/>
      <w:lvlJc w:val="left"/>
      <w:pPr>
        <w:tabs>
          <w:tab w:val="num" w:pos="1440"/>
        </w:tabs>
        <w:ind w:left="1440" w:hanging="360"/>
      </w:pPr>
      <w:rPr>
        <w:rFonts w:ascii="Arial" w:hAnsi="Arial" w:hint="default"/>
      </w:rPr>
    </w:lvl>
    <w:lvl w:ilvl="2" w:tplc="3186643E" w:tentative="1">
      <w:start w:val="1"/>
      <w:numFmt w:val="bullet"/>
      <w:lvlText w:val="•"/>
      <w:lvlJc w:val="left"/>
      <w:pPr>
        <w:tabs>
          <w:tab w:val="num" w:pos="2160"/>
        </w:tabs>
        <w:ind w:left="2160" w:hanging="360"/>
      </w:pPr>
      <w:rPr>
        <w:rFonts w:ascii="Arial" w:hAnsi="Arial" w:hint="default"/>
      </w:rPr>
    </w:lvl>
    <w:lvl w:ilvl="3" w:tplc="19ECEB04" w:tentative="1">
      <w:start w:val="1"/>
      <w:numFmt w:val="bullet"/>
      <w:lvlText w:val="•"/>
      <w:lvlJc w:val="left"/>
      <w:pPr>
        <w:tabs>
          <w:tab w:val="num" w:pos="2880"/>
        </w:tabs>
        <w:ind w:left="2880" w:hanging="360"/>
      </w:pPr>
      <w:rPr>
        <w:rFonts w:ascii="Arial" w:hAnsi="Arial" w:hint="default"/>
      </w:rPr>
    </w:lvl>
    <w:lvl w:ilvl="4" w:tplc="B84CE378" w:tentative="1">
      <w:start w:val="1"/>
      <w:numFmt w:val="bullet"/>
      <w:lvlText w:val="•"/>
      <w:lvlJc w:val="left"/>
      <w:pPr>
        <w:tabs>
          <w:tab w:val="num" w:pos="3600"/>
        </w:tabs>
        <w:ind w:left="3600" w:hanging="360"/>
      </w:pPr>
      <w:rPr>
        <w:rFonts w:ascii="Arial" w:hAnsi="Arial" w:hint="default"/>
      </w:rPr>
    </w:lvl>
    <w:lvl w:ilvl="5" w:tplc="F7C2593A" w:tentative="1">
      <w:start w:val="1"/>
      <w:numFmt w:val="bullet"/>
      <w:lvlText w:val="•"/>
      <w:lvlJc w:val="left"/>
      <w:pPr>
        <w:tabs>
          <w:tab w:val="num" w:pos="4320"/>
        </w:tabs>
        <w:ind w:left="4320" w:hanging="360"/>
      </w:pPr>
      <w:rPr>
        <w:rFonts w:ascii="Arial" w:hAnsi="Arial" w:hint="default"/>
      </w:rPr>
    </w:lvl>
    <w:lvl w:ilvl="6" w:tplc="74DEFEB8" w:tentative="1">
      <w:start w:val="1"/>
      <w:numFmt w:val="bullet"/>
      <w:lvlText w:val="•"/>
      <w:lvlJc w:val="left"/>
      <w:pPr>
        <w:tabs>
          <w:tab w:val="num" w:pos="5040"/>
        </w:tabs>
        <w:ind w:left="5040" w:hanging="360"/>
      </w:pPr>
      <w:rPr>
        <w:rFonts w:ascii="Arial" w:hAnsi="Arial" w:hint="default"/>
      </w:rPr>
    </w:lvl>
    <w:lvl w:ilvl="7" w:tplc="7ACC7520" w:tentative="1">
      <w:start w:val="1"/>
      <w:numFmt w:val="bullet"/>
      <w:lvlText w:val="•"/>
      <w:lvlJc w:val="left"/>
      <w:pPr>
        <w:tabs>
          <w:tab w:val="num" w:pos="5760"/>
        </w:tabs>
        <w:ind w:left="5760" w:hanging="360"/>
      </w:pPr>
      <w:rPr>
        <w:rFonts w:ascii="Arial" w:hAnsi="Arial" w:hint="default"/>
      </w:rPr>
    </w:lvl>
    <w:lvl w:ilvl="8" w:tplc="F2288DC4" w:tentative="1">
      <w:start w:val="1"/>
      <w:numFmt w:val="bullet"/>
      <w:lvlText w:val="•"/>
      <w:lvlJc w:val="left"/>
      <w:pPr>
        <w:tabs>
          <w:tab w:val="num" w:pos="6480"/>
        </w:tabs>
        <w:ind w:left="6480" w:hanging="360"/>
      </w:pPr>
      <w:rPr>
        <w:rFonts w:ascii="Arial" w:hAnsi="Arial" w:hint="default"/>
      </w:rPr>
    </w:lvl>
  </w:abstractNum>
  <w:abstractNum w:abstractNumId="3">
    <w:nsid w:val="0C4B5631"/>
    <w:multiLevelType w:val="hybridMultilevel"/>
    <w:tmpl w:val="C09C9B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36D7A1B"/>
    <w:multiLevelType w:val="hybridMultilevel"/>
    <w:tmpl w:val="4DFC550A"/>
    <w:lvl w:ilvl="0" w:tplc="D1C89676">
      <w:start w:val="1"/>
      <w:numFmt w:val="bullet"/>
      <w:lvlText w:val="•"/>
      <w:lvlJc w:val="left"/>
      <w:pPr>
        <w:tabs>
          <w:tab w:val="num" w:pos="720"/>
        </w:tabs>
        <w:ind w:left="720" w:hanging="360"/>
      </w:pPr>
      <w:rPr>
        <w:rFonts w:ascii="Arial" w:hAnsi="Arial" w:hint="default"/>
      </w:rPr>
    </w:lvl>
    <w:lvl w:ilvl="1" w:tplc="A864793C" w:tentative="1">
      <w:start w:val="1"/>
      <w:numFmt w:val="bullet"/>
      <w:lvlText w:val="•"/>
      <w:lvlJc w:val="left"/>
      <w:pPr>
        <w:tabs>
          <w:tab w:val="num" w:pos="1440"/>
        </w:tabs>
        <w:ind w:left="1440" w:hanging="360"/>
      </w:pPr>
      <w:rPr>
        <w:rFonts w:ascii="Arial" w:hAnsi="Arial" w:hint="default"/>
      </w:rPr>
    </w:lvl>
    <w:lvl w:ilvl="2" w:tplc="6C7412E8" w:tentative="1">
      <w:start w:val="1"/>
      <w:numFmt w:val="bullet"/>
      <w:lvlText w:val="•"/>
      <w:lvlJc w:val="left"/>
      <w:pPr>
        <w:tabs>
          <w:tab w:val="num" w:pos="2160"/>
        </w:tabs>
        <w:ind w:left="2160" w:hanging="360"/>
      </w:pPr>
      <w:rPr>
        <w:rFonts w:ascii="Arial" w:hAnsi="Arial" w:hint="default"/>
      </w:rPr>
    </w:lvl>
    <w:lvl w:ilvl="3" w:tplc="8FA2B518" w:tentative="1">
      <w:start w:val="1"/>
      <w:numFmt w:val="bullet"/>
      <w:lvlText w:val="•"/>
      <w:lvlJc w:val="left"/>
      <w:pPr>
        <w:tabs>
          <w:tab w:val="num" w:pos="2880"/>
        </w:tabs>
        <w:ind w:left="2880" w:hanging="360"/>
      </w:pPr>
      <w:rPr>
        <w:rFonts w:ascii="Arial" w:hAnsi="Arial" w:hint="default"/>
      </w:rPr>
    </w:lvl>
    <w:lvl w:ilvl="4" w:tplc="DC7883BA" w:tentative="1">
      <w:start w:val="1"/>
      <w:numFmt w:val="bullet"/>
      <w:lvlText w:val="•"/>
      <w:lvlJc w:val="left"/>
      <w:pPr>
        <w:tabs>
          <w:tab w:val="num" w:pos="3600"/>
        </w:tabs>
        <w:ind w:left="3600" w:hanging="360"/>
      </w:pPr>
      <w:rPr>
        <w:rFonts w:ascii="Arial" w:hAnsi="Arial" w:hint="default"/>
      </w:rPr>
    </w:lvl>
    <w:lvl w:ilvl="5" w:tplc="E2903CCA" w:tentative="1">
      <w:start w:val="1"/>
      <w:numFmt w:val="bullet"/>
      <w:lvlText w:val="•"/>
      <w:lvlJc w:val="left"/>
      <w:pPr>
        <w:tabs>
          <w:tab w:val="num" w:pos="4320"/>
        </w:tabs>
        <w:ind w:left="4320" w:hanging="360"/>
      </w:pPr>
      <w:rPr>
        <w:rFonts w:ascii="Arial" w:hAnsi="Arial" w:hint="default"/>
      </w:rPr>
    </w:lvl>
    <w:lvl w:ilvl="6" w:tplc="6AB4E9FE" w:tentative="1">
      <w:start w:val="1"/>
      <w:numFmt w:val="bullet"/>
      <w:lvlText w:val="•"/>
      <w:lvlJc w:val="left"/>
      <w:pPr>
        <w:tabs>
          <w:tab w:val="num" w:pos="5040"/>
        </w:tabs>
        <w:ind w:left="5040" w:hanging="360"/>
      </w:pPr>
      <w:rPr>
        <w:rFonts w:ascii="Arial" w:hAnsi="Arial" w:hint="default"/>
      </w:rPr>
    </w:lvl>
    <w:lvl w:ilvl="7" w:tplc="3C4EDA42" w:tentative="1">
      <w:start w:val="1"/>
      <w:numFmt w:val="bullet"/>
      <w:lvlText w:val="•"/>
      <w:lvlJc w:val="left"/>
      <w:pPr>
        <w:tabs>
          <w:tab w:val="num" w:pos="5760"/>
        </w:tabs>
        <w:ind w:left="5760" w:hanging="360"/>
      </w:pPr>
      <w:rPr>
        <w:rFonts w:ascii="Arial" w:hAnsi="Arial" w:hint="default"/>
      </w:rPr>
    </w:lvl>
    <w:lvl w:ilvl="8" w:tplc="B614CC96" w:tentative="1">
      <w:start w:val="1"/>
      <w:numFmt w:val="bullet"/>
      <w:lvlText w:val="•"/>
      <w:lvlJc w:val="left"/>
      <w:pPr>
        <w:tabs>
          <w:tab w:val="num" w:pos="6480"/>
        </w:tabs>
        <w:ind w:left="6480" w:hanging="360"/>
      </w:pPr>
      <w:rPr>
        <w:rFonts w:ascii="Arial" w:hAnsi="Arial" w:hint="default"/>
      </w:rPr>
    </w:lvl>
  </w:abstractNum>
  <w:abstractNum w:abstractNumId="5">
    <w:nsid w:val="14C0394D"/>
    <w:multiLevelType w:val="hybridMultilevel"/>
    <w:tmpl w:val="1354DF6A"/>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75B407E"/>
    <w:multiLevelType w:val="hybridMultilevel"/>
    <w:tmpl w:val="AE70735A"/>
    <w:lvl w:ilvl="0" w:tplc="AC0CE504">
      <w:start w:val="1"/>
      <w:numFmt w:val="bullet"/>
      <w:lvlText w:val=""/>
      <w:lvlJc w:val="left"/>
      <w:pPr>
        <w:tabs>
          <w:tab w:val="num" w:pos="720"/>
        </w:tabs>
        <w:ind w:left="720" w:hanging="360"/>
      </w:pPr>
      <w:rPr>
        <w:rFonts w:ascii="Wingdings" w:hAnsi="Wingdings" w:hint="default"/>
      </w:rPr>
    </w:lvl>
    <w:lvl w:ilvl="1" w:tplc="701698C2" w:tentative="1">
      <w:start w:val="1"/>
      <w:numFmt w:val="bullet"/>
      <w:lvlText w:val=""/>
      <w:lvlJc w:val="left"/>
      <w:pPr>
        <w:tabs>
          <w:tab w:val="num" w:pos="1440"/>
        </w:tabs>
        <w:ind w:left="1440" w:hanging="360"/>
      </w:pPr>
      <w:rPr>
        <w:rFonts w:ascii="Wingdings" w:hAnsi="Wingdings" w:hint="default"/>
      </w:rPr>
    </w:lvl>
    <w:lvl w:ilvl="2" w:tplc="F338661E" w:tentative="1">
      <w:start w:val="1"/>
      <w:numFmt w:val="bullet"/>
      <w:lvlText w:val=""/>
      <w:lvlJc w:val="left"/>
      <w:pPr>
        <w:tabs>
          <w:tab w:val="num" w:pos="2160"/>
        </w:tabs>
        <w:ind w:left="2160" w:hanging="360"/>
      </w:pPr>
      <w:rPr>
        <w:rFonts w:ascii="Wingdings" w:hAnsi="Wingdings" w:hint="default"/>
      </w:rPr>
    </w:lvl>
    <w:lvl w:ilvl="3" w:tplc="0F9079E4" w:tentative="1">
      <w:start w:val="1"/>
      <w:numFmt w:val="bullet"/>
      <w:lvlText w:val=""/>
      <w:lvlJc w:val="left"/>
      <w:pPr>
        <w:tabs>
          <w:tab w:val="num" w:pos="2880"/>
        </w:tabs>
        <w:ind w:left="2880" w:hanging="360"/>
      </w:pPr>
      <w:rPr>
        <w:rFonts w:ascii="Wingdings" w:hAnsi="Wingdings" w:hint="default"/>
      </w:rPr>
    </w:lvl>
    <w:lvl w:ilvl="4" w:tplc="8F5420CE" w:tentative="1">
      <w:start w:val="1"/>
      <w:numFmt w:val="bullet"/>
      <w:lvlText w:val=""/>
      <w:lvlJc w:val="left"/>
      <w:pPr>
        <w:tabs>
          <w:tab w:val="num" w:pos="3600"/>
        </w:tabs>
        <w:ind w:left="3600" w:hanging="360"/>
      </w:pPr>
      <w:rPr>
        <w:rFonts w:ascii="Wingdings" w:hAnsi="Wingdings" w:hint="default"/>
      </w:rPr>
    </w:lvl>
    <w:lvl w:ilvl="5" w:tplc="DE48ED4A" w:tentative="1">
      <w:start w:val="1"/>
      <w:numFmt w:val="bullet"/>
      <w:lvlText w:val=""/>
      <w:lvlJc w:val="left"/>
      <w:pPr>
        <w:tabs>
          <w:tab w:val="num" w:pos="4320"/>
        </w:tabs>
        <w:ind w:left="4320" w:hanging="360"/>
      </w:pPr>
      <w:rPr>
        <w:rFonts w:ascii="Wingdings" w:hAnsi="Wingdings" w:hint="default"/>
      </w:rPr>
    </w:lvl>
    <w:lvl w:ilvl="6" w:tplc="EFE48B16" w:tentative="1">
      <w:start w:val="1"/>
      <w:numFmt w:val="bullet"/>
      <w:lvlText w:val=""/>
      <w:lvlJc w:val="left"/>
      <w:pPr>
        <w:tabs>
          <w:tab w:val="num" w:pos="5040"/>
        </w:tabs>
        <w:ind w:left="5040" w:hanging="360"/>
      </w:pPr>
      <w:rPr>
        <w:rFonts w:ascii="Wingdings" w:hAnsi="Wingdings" w:hint="default"/>
      </w:rPr>
    </w:lvl>
    <w:lvl w:ilvl="7" w:tplc="44D88C7C" w:tentative="1">
      <w:start w:val="1"/>
      <w:numFmt w:val="bullet"/>
      <w:lvlText w:val=""/>
      <w:lvlJc w:val="left"/>
      <w:pPr>
        <w:tabs>
          <w:tab w:val="num" w:pos="5760"/>
        </w:tabs>
        <w:ind w:left="5760" w:hanging="360"/>
      </w:pPr>
      <w:rPr>
        <w:rFonts w:ascii="Wingdings" w:hAnsi="Wingdings" w:hint="default"/>
      </w:rPr>
    </w:lvl>
    <w:lvl w:ilvl="8" w:tplc="E0F6DBCC" w:tentative="1">
      <w:start w:val="1"/>
      <w:numFmt w:val="bullet"/>
      <w:lvlText w:val=""/>
      <w:lvlJc w:val="left"/>
      <w:pPr>
        <w:tabs>
          <w:tab w:val="num" w:pos="6480"/>
        </w:tabs>
        <w:ind w:left="6480" w:hanging="360"/>
      </w:pPr>
      <w:rPr>
        <w:rFonts w:ascii="Wingdings" w:hAnsi="Wingdings" w:hint="default"/>
      </w:rPr>
    </w:lvl>
  </w:abstractNum>
  <w:abstractNum w:abstractNumId="7">
    <w:nsid w:val="18A93DBA"/>
    <w:multiLevelType w:val="hybridMultilevel"/>
    <w:tmpl w:val="7A5CA09A"/>
    <w:lvl w:ilvl="0" w:tplc="D7B835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E752BFD"/>
    <w:multiLevelType w:val="hybridMultilevel"/>
    <w:tmpl w:val="AC4A08C2"/>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F3C0065"/>
    <w:multiLevelType w:val="hybridMultilevel"/>
    <w:tmpl w:val="748A3F48"/>
    <w:lvl w:ilvl="0" w:tplc="4A24BA10">
      <w:start w:val="1"/>
      <w:numFmt w:val="bullet"/>
      <w:lvlText w:val=""/>
      <w:lvlJc w:val="left"/>
      <w:pPr>
        <w:ind w:left="720" w:hanging="360"/>
      </w:pPr>
      <w:rPr>
        <w:rFonts w:ascii="Wingdings" w:hAnsi="Wingdings" w:hint="default"/>
        <w:color w:val="C00000"/>
      </w:rPr>
    </w:lvl>
    <w:lvl w:ilvl="1" w:tplc="4F8AEDFA">
      <w:start w:val="1"/>
      <w:numFmt w:val="bullet"/>
      <w:lvlText w:val="o"/>
      <w:lvlJc w:val="left"/>
      <w:pPr>
        <w:ind w:left="1440" w:hanging="360"/>
      </w:pPr>
      <w:rPr>
        <w:rFonts w:ascii="Courier New" w:hAnsi="Courier New" w:hint="default"/>
        <w:color w:val="C00000"/>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F4675A8"/>
    <w:multiLevelType w:val="multilevel"/>
    <w:tmpl w:val="0128D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77173"/>
    <w:multiLevelType w:val="hybridMultilevel"/>
    <w:tmpl w:val="0E82D60E"/>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33C6D45"/>
    <w:multiLevelType w:val="hybridMultilevel"/>
    <w:tmpl w:val="A25AF75A"/>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AA961DF"/>
    <w:multiLevelType w:val="hybridMultilevel"/>
    <w:tmpl w:val="E5CA2E4A"/>
    <w:lvl w:ilvl="0" w:tplc="D7B8356C">
      <w:start w:val="1"/>
      <w:numFmt w:val="decimal"/>
      <w:lvlText w:val="%1."/>
      <w:lvlJc w:val="left"/>
      <w:pPr>
        <w:ind w:left="720" w:hanging="360"/>
      </w:pPr>
      <w:rPr>
        <w:rFont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E762D95"/>
    <w:multiLevelType w:val="hybridMultilevel"/>
    <w:tmpl w:val="CA0838BA"/>
    <w:lvl w:ilvl="0" w:tplc="2D601550">
      <w:start w:val="1"/>
      <w:numFmt w:val="decimal"/>
      <w:lvlText w:val="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AE4A79"/>
    <w:multiLevelType w:val="hybridMultilevel"/>
    <w:tmpl w:val="94F896D8"/>
    <w:lvl w:ilvl="0" w:tplc="8BD858E0">
      <w:start w:val="1"/>
      <w:numFmt w:val="bullet"/>
      <w:lvlText w:val="•"/>
      <w:lvlJc w:val="left"/>
      <w:pPr>
        <w:tabs>
          <w:tab w:val="num" w:pos="720"/>
        </w:tabs>
        <w:ind w:left="720" w:hanging="360"/>
      </w:pPr>
      <w:rPr>
        <w:rFonts w:ascii="Arial" w:hAnsi="Arial" w:hint="default"/>
      </w:rPr>
    </w:lvl>
    <w:lvl w:ilvl="1" w:tplc="104C7C24" w:tentative="1">
      <w:start w:val="1"/>
      <w:numFmt w:val="bullet"/>
      <w:lvlText w:val="•"/>
      <w:lvlJc w:val="left"/>
      <w:pPr>
        <w:tabs>
          <w:tab w:val="num" w:pos="1440"/>
        </w:tabs>
        <w:ind w:left="1440" w:hanging="360"/>
      </w:pPr>
      <w:rPr>
        <w:rFonts w:ascii="Arial" w:hAnsi="Arial" w:hint="default"/>
      </w:rPr>
    </w:lvl>
    <w:lvl w:ilvl="2" w:tplc="FF86610C" w:tentative="1">
      <w:start w:val="1"/>
      <w:numFmt w:val="bullet"/>
      <w:lvlText w:val="•"/>
      <w:lvlJc w:val="left"/>
      <w:pPr>
        <w:tabs>
          <w:tab w:val="num" w:pos="2160"/>
        </w:tabs>
        <w:ind w:left="2160" w:hanging="360"/>
      </w:pPr>
      <w:rPr>
        <w:rFonts w:ascii="Arial" w:hAnsi="Arial" w:hint="default"/>
      </w:rPr>
    </w:lvl>
    <w:lvl w:ilvl="3" w:tplc="6CB6DF5C" w:tentative="1">
      <w:start w:val="1"/>
      <w:numFmt w:val="bullet"/>
      <w:lvlText w:val="•"/>
      <w:lvlJc w:val="left"/>
      <w:pPr>
        <w:tabs>
          <w:tab w:val="num" w:pos="2880"/>
        </w:tabs>
        <w:ind w:left="2880" w:hanging="360"/>
      </w:pPr>
      <w:rPr>
        <w:rFonts w:ascii="Arial" w:hAnsi="Arial" w:hint="default"/>
      </w:rPr>
    </w:lvl>
    <w:lvl w:ilvl="4" w:tplc="76EE1574" w:tentative="1">
      <w:start w:val="1"/>
      <w:numFmt w:val="bullet"/>
      <w:lvlText w:val="•"/>
      <w:lvlJc w:val="left"/>
      <w:pPr>
        <w:tabs>
          <w:tab w:val="num" w:pos="3600"/>
        </w:tabs>
        <w:ind w:left="3600" w:hanging="360"/>
      </w:pPr>
      <w:rPr>
        <w:rFonts w:ascii="Arial" w:hAnsi="Arial" w:hint="default"/>
      </w:rPr>
    </w:lvl>
    <w:lvl w:ilvl="5" w:tplc="78C8F9A8" w:tentative="1">
      <w:start w:val="1"/>
      <w:numFmt w:val="bullet"/>
      <w:lvlText w:val="•"/>
      <w:lvlJc w:val="left"/>
      <w:pPr>
        <w:tabs>
          <w:tab w:val="num" w:pos="4320"/>
        </w:tabs>
        <w:ind w:left="4320" w:hanging="360"/>
      </w:pPr>
      <w:rPr>
        <w:rFonts w:ascii="Arial" w:hAnsi="Arial" w:hint="default"/>
      </w:rPr>
    </w:lvl>
    <w:lvl w:ilvl="6" w:tplc="50CC14BC" w:tentative="1">
      <w:start w:val="1"/>
      <w:numFmt w:val="bullet"/>
      <w:lvlText w:val="•"/>
      <w:lvlJc w:val="left"/>
      <w:pPr>
        <w:tabs>
          <w:tab w:val="num" w:pos="5040"/>
        </w:tabs>
        <w:ind w:left="5040" w:hanging="360"/>
      </w:pPr>
      <w:rPr>
        <w:rFonts w:ascii="Arial" w:hAnsi="Arial" w:hint="default"/>
      </w:rPr>
    </w:lvl>
    <w:lvl w:ilvl="7" w:tplc="D69E272A" w:tentative="1">
      <w:start w:val="1"/>
      <w:numFmt w:val="bullet"/>
      <w:lvlText w:val="•"/>
      <w:lvlJc w:val="left"/>
      <w:pPr>
        <w:tabs>
          <w:tab w:val="num" w:pos="5760"/>
        </w:tabs>
        <w:ind w:left="5760" w:hanging="360"/>
      </w:pPr>
      <w:rPr>
        <w:rFonts w:ascii="Arial" w:hAnsi="Arial" w:hint="default"/>
      </w:rPr>
    </w:lvl>
    <w:lvl w:ilvl="8" w:tplc="F078C3AA" w:tentative="1">
      <w:start w:val="1"/>
      <w:numFmt w:val="bullet"/>
      <w:lvlText w:val="•"/>
      <w:lvlJc w:val="left"/>
      <w:pPr>
        <w:tabs>
          <w:tab w:val="num" w:pos="6480"/>
        </w:tabs>
        <w:ind w:left="6480" w:hanging="360"/>
      </w:pPr>
      <w:rPr>
        <w:rFonts w:ascii="Arial" w:hAnsi="Arial" w:hint="default"/>
      </w:rPr>
    </w:lvl>
  </w:abstractNum>
  <w:abstractNum w:abstractNumId="16">
    <w:nsid w:val="397C1061"/>
    <w:multiLevelType w:val="hybridMultilevel"/>
    <w:tmpl w:val="2A9863BC"/>
    <w:lvl w:ilvl="0" w:tplc="89FAADD2">
      <w:start w:val="1"/>
      <w:numFmt w:val="bullet"/>
      <w:lvlText w:val=""/>
      <w:lvlJc w:val="left"/>
      <w:pPr>
        <w:tabs>
          <w:tab w:val="num" w:pos="720"/>
        </w:tabs>
        <w:ind w:left="720" w:hanging="360"/>
      </w:pPr>
      <w:rPr>
        <w:rFonts w:ascii="Wingdings" w:hAnsi="Wingdings" w:hint="default"/>
      </w:rPr>
    </w:lvl>
    <w:lvl w:ilvl="1" w:tplc="E9502AEE" w:tentative="1">
      <w:start w:val="1"/>
      <w:numFmt w:val="bullet"/>
      <w:lvlText w:val=""/>
      <w:lvlJc w:val="left"/>
      <w:pPr>
        <w:tabs>
          <w:tab w:val="num" w:pos="1440"/>
        </w:tabs>
        <w:ind w:left="1440" w:hanging="360"/>
      </w:pPr>
      <w:rPr>
        <w:rFonts w:ascii="Wingdings" w:hAnsi="Wingdings" w:hint="default"/>
      </w:rPr>
    </w:lvl>
    <w:lvl w:ilvl="2" w:tplc="78EA339C" w:tentative="1">
      <w:start w:val="1"/>
      <w:numFmt w:val="bullet"/>
      <w:lvlText w:val=""/>
      <w:lvlJc w:val="left"/>
      <w:pPr>
        <w:tabs>
          <w:tab w:val="num" w:pos="2160"/>
        </w:tabs>
        <w:ind w:left="2160" w:hanging="360"/>
      </w:pPr>
      <w:rPr>
        <w:rFonts w:ascii="Wingdings" w:hAnsi="Wingdings" w:hint="default"/>
      </w:rPr>
    </w:lvl>
    <w:lvl w:ilvl="3" w:tplc="5A0C0274" w:tentative="1">
      <w:start w:val="1"/>
      <w:numFmt w:val="bullet"/>
      <w:lvlText w:val=""/>
      <w:lvlJc w:val="left"/>
      <w:pPr>
        <w:tabs>
          <w:tab w:val="num" w:pos="2880"/>
        </w:tabs>
        <w:ind w:left="2880" w:hanging="360"/>
      </w:pPr>
      <w:rPr>
        <w:rFonts w:ascii="Wingdings" w:hAnsi="Wingdings" w:hint="default"/>
      </w:rPr>
    </w:lvl>
    <w:lvl w:ilvl="4" w:tplc="566CDF5C" w:tentative="1">
      <w:start w:val="1"/>
      <w:numFmt w:val="bullet"/>
      <w:lvlText w:val=""/>
      <w:lvlJc w:val="left"/>
      <w:pPr>
        <w:tabs>
          <w:tab w:val="num" w:pos="3600"/>
        </w:tabs>
        <w:ind w:left="3600" w:hanging="360"/>
      </w:pPr>
      <w:rPr>
        <w:rFonts w:ascii="Wingdings" w:hAnsi="Wingdings" w:hint="default"/>
      </w:rPr>
    </w:lvl>
    <w:lvl w:ilvl="5" w:tplc="90D4ABBC" w:tentative="1">
      <w:start w:val="1"/>
      <w:numFmt w:val="bullet"/>
      <w:lvlText w:val=""/>
      <w:lvlJc w:val="left"/>
      <w:pPr>
        <w:tabs>
          <w:tab w:val="num" w:pos="4320"/>
        </w:tabs>
        <w:ind w:left="4320" w:hanging="360"/>
      </w:pPr>
      <w:rPr>
        <w:rFonts w:ascii="Wingdings" w:hAnsi="Wingdings" w:hint="default"/>
      </w:rPr>
    </w:lvl>
    <w:lvl w:ilvl="6" w:tplc="F4480F3A" w:tentative="1">
      <w:start w:val="1"/>
      <w:numFmt w:val="bullet"/>
      <w:lvlText w:val=""/>
      <w:lvlJc w:val="left"/>
      <w:pPr>
        <w:tabs>
          <w:tab w:val="num" w:pos="5040"/>
        </w:tabs>
        <w:ind w:left="5040" w:hanging="360"/>
      </w:pPr>
      <w:rPr>
        <w:rFonts w:ascii="Wingdings" w:hAnsi="Wingdings" w:hint="default"/>
      </w:rPr>
    </w:lvl>
    <w:lvl w:ilvl="7" w:tplc="991A199E" w:tentative="1">
      <w:start w:val="1"/>
      <w:numFmt w:val="bullet"/>
      <w:lvlText w:val=""/>
      <w:lvlJc w:val="left"/>
      <w:pPr>
        <w:tabs>
          <w:tab w:val="num" w:pos="5760"/>
        </w:tabs>
        <w:ind w:left="5760" w:hanging="360"/>
      </w:pPr>
      <w:rPr>
        <w:rFonts w:ascii="Wingdings" w:hAnsi="Wingdings" w:hint="default"/>
      </w:rPr>
    </w:lvl>
    <w:lvl w:ilvl="8" w:tplc="13E231BC" w:tentative="1">
      <w:start w:val="1"/>
      <w:numFmt w:val="bullet"/>
      <w:lvlText w:val=""/>
      <w:lvlJc w:val="left"/>
      <w:pPr>
        <w:tabs>
          <w:tab w:val="num" w:pos="6480"/>
        </w:tabs>
        <w:ind w:left="6480" w:hanging="360"/>
      </w:pPr>
      <w:rPr>
        <w:rFonts w:ascii="Wingdings" w:hAnsi="Wingdings" w:hint="default"/>
      </w:rPr>
    </w:lvl>
  </w:abstractNum>
  <w:abstractNum w:abstractNumId="17">
    <w:nsid w:val="3BCA727B"/>
    <w:multiLevelType w:val="hybridMultilevel"/>
    <w:tmpl w:val="5274B4C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D18120C"/>
    <w:multiLevelType w:val="hybridMultilevel"/>
    <w:tmpl w:val="FF064F5E"/>
    <w:lvl w:ilvl="0" w:tplc="448E8020">
      <w:start w:val="1"/>
      <w:numFmt w:val="bullet"/>
      <w:lvlText w:val=""/>
      <w:lvlJc w:val="left"/>
      <w:pPr>
        <w:tabs>
          <w:tab w:val="num" w:pos="720"/>
        </w:tabs>
        <w:ind w:left="720" w:hanging="360"/>
      </w:pPr>
      <w:rPr>
        <w:rFonts w:ascii="Wingdings" w:hAnsi="Wingdings" w:hint="default"/>
      </w:rPr>
    </w:lvl>
    <w:lvl w:ilvl="1" w:tplc="AB72CEBA" w:tentative="1">
      <w:start w:val="1"/>
      <w:numFmt w:val="bullet"/>
      <w:lvlText w:val=""/>
      <w:lvlJc w:val="left"/>
      <w:pPr>
        <w:tabs>
          <w:tab w:val="num" w:pos="1440"/>
        </w:tabs>
        <w:ind w:left="1440" w:hanging="360"/>
      </w:pPr>
      <w:rPr>
        <w:rFonts w:ascii="Wingdings" w:hAnsi="Wingdings" w:hint="default"/>
      </w:rPr>
    </w:lvl>
    <w:lvl w:ilvl="2" w:tplc="4EE8701C" w:tentative="1">
      <w:start w:val="1"/>
      <w:numFmt w:val="bullet"/>
      <w:lvlText w:val=""/>
      <w:lvlJc w:val="left"/>
      <w:pPr>
        <w:tabs>
          <w:tab w:val="num" w:pos="2160"/>
        </w:tabs>
        <w:ind w:left="2160" w:hanging="360"/>
      </w:pPr>
      <w:rPr>
        <w:rFonts w:ascii="Wingdings" w:hAnsi="Wingdings" w:hint="default"/>
      </w:rPr>
    </w:lvl>
    <w:lvl w:ilvl="3" w:tplc="562678AC" w:tentative="1">
      <w:start w:val="1"/>
      <w:numFmt w:val="bullet"/>
      <w:lvlText w:val=""/>
      <w:lvlJc w:val="left"/>
      <w:pPr>
        <w:tabs>
          <w:tab w:val="num" w:pos="2880"/>
        </w:tabs>
        <w:ind w:left="2880" w:hanging="360"/>
      </w:pPr>
      <w:rPr>
        <w:rFonts w:ascii="Wingdings" w:hAnsi="Wingdings" w:hint="default"/>
      </w:rPr>
    </w:lvl>
    <w:lvl w:ilvl="4" w:tplc="EA5A1D72" w:tentative="1">
      <w:start w:val="1"/>
      <w:numFmt w:val="bullet"/>
      <w:lvlText w:val=""/>
      <w:lvlJc w:val="left"/>
      <w:pPr>
        <w:tabs>
          <w:tab w:val="num" w:pos="3600"/>
        </w:tabs>
        <w:ind w:left="3600" w:hanging="360"/>
      </w:pPr>
      <w:rPr>
        <w:rFonts w:ascii="Wingdings" w:hAnsi="Wingdings" w:hint="default"/>
      </w:rPr>
    </w:lvl>
    <w:lvl w:ilvl="5" w:tplc="EA2886BE" w:tentative="1">
      <w:start w:val="1"/>
      <w:numFmt w:val="bullet"/>
      <w:lvlText w:val=""/>
      <w:lvlJc w:val="left"/>
      <w:pPr>
        <w:tabs>
          <w:tab w:val="num" w:pos="4320"/>
        </w:tabs>
        <w:ind w:left="4320" w:hanging="360"/>
      </w:pPr>
      <w:rPr>
        <w:rFonts w:ascii="Wingdings" w:hAnsi="Wingdings" w:hint="default"/>
      </w:rPr>
    </w:lvl>
    <w:lvl w:ilvl="6" w:tplc="C122C258" w:tentative="1">
      <w:start w:val="1"/>
      <w:numFmt w:val="bullet"/>
      <w:lvlText w:val=""/>
      <w:lvlJc w:val="left"/>
      <w:pPr>
        <w:tabs>
          <w:tab w:val="num" w:pos="5040"/>
        </w:tabs>
        <w:ind w:left="5040" w:hanging="360"/>
      </w:pPr>
      <w:rPr>
        <w:rFonts w:ascii="Wingdings" w:hAnsi="Wingdings" w:hint="default"/>
      </w:rPr>
    </w:lvl>
    <w:lvl w:ilvl="7" w:tplc="3B86EC74" w:tentative="1">
      <w:start w:val="1"/>
      <w:numFmt w:val="bullet"/>
      <w:lvlText w:val=""/>
      <w:lvlJc w:val="left"/>
      <w:pPr>
        <w:tabs>
          <w:tab w:val="num" w:pos="5760"/>
        </w:tabs>
        <w:ind w:left="5760" w:hanging="360"/>
      </w:pPr>
      <w:rPr>
        <w:rFonts w:ascii="Wingdings" w:hAnsi="Wingdings" w:hint="default"/>
      </w:rPr>
    </w:lvl>
    <w:lvl w:ilvl="8" w:tplc="D85254CC" w:tentative="1">
      <w:start w:val="1"/>
      <w:numFmt w:val="bullet"/>
      <w:lvlText w:val=""/>
      <w:lvlJc w:val="left"/>
      <w:pPr>
        <w:tabs>
          <w:tab w:val="num" w:pos="6480"/>
        </w:tabs>
        <w:ind w:left="6480" w:hanging="360"/>
      </w:pPr>
      <w:rPr>
        <w:rFonts w:ascii="Wingdings" w:hAnsi="Wingdings" w:hint="default"/>
      </w:rPr>
    </w:lvl>
  </w:abstractNum>
  <w:abstractNum w:abstractNumId="19">
    <w:nsid w:val="405A02B1"/>
    <w:multiLevelType w:val="hybridMultilevel"/>
    <w:tmpl w:val="E9D082FC"/>
    <w:lvl w:ilvl="0" w:tplc="A2D66C3A">
      <w:start w:val="1"/>
      <w:numFmt w:val="bullet"/>
      <w:lvlText w:val=""/>
      <w:lvlJc w:val="left"/>
      <w:pPr>
        <w:ind w:left="720" w:hanging="360"/>
      </w:pPr>
      <w:rPr>
        <w:rFonts w:ascii="Wingdings" w:hAnsi="Wingdings" w:hint="default"/>
        <w:color w:val="4F81BD" w:themeColor="accen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5B33711"/>
    <w:multiLevelType w:val="hybridMultilevel"/>
    <w:tmpl w:val="916A33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7030E89"/>
    <w:multiLevelType w:val="hybridMultilevel"/>
    <w:tmpl w:val="FDA68ECA"/>
    <w:lvl w:ilvl="0" w:tplc="D7B835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1363957"/>
    <w:multiLevelType w:val="hybridMultilevel"/>
    <w:tmpl w:val="FA3434F2"/>
    <w:lvl w:ilvl="0" w:tplc="9F7003EE">
      <w:start w:val="1"/>
      <w:numFmt w:val="bullet"/>
      <w:lvlText w:val=""/>
      <w:lvlJc w:val="left"/>
      <w:pPr>
        <w:tabs>
          <w:tab w:val="num" w:pos="720"/>
        </w:tabs>
        <w:ind w:left="720" w:hanging="360"/>
      </w:pPr>
      <w:rPr>
        <w:rFonts w:ascii="Wingdings" w:hAnsi="Wingdings" w:hint="default"/>
      </w:rPr>
    </w:lvl>
    <w:lvl w:ilvl="1" w:tplc="157E0884" w:tentative="1">
      <w:start w:val="1"/>
      <w:numFmt w:val="bullet"/>
      <w:lvlText w:val=""/>
      <w:lvlJc w:val="left"/>
      <w:pPr>
        <w:tabs>
          <w:tab w:val="num" w:pos="1440"/>
        </w:tabs>
        <w:ind w:left="1440" w:hanging="360"/>
      </w:pPr>
      <w:rPr>
        <w:rFonts w:ascii="Wingdings" w:hAnsi="Wingdings" w:hint="default"/>
      </w:rPr>
    </w:lvl>
    <w:lvl w:ilvl="2" w:tplc="3552D3EE" w:tentative="1">
      <w:start w:val="1"/>
      <w:numFmt w:val="bullet"/>
      <w:lvlText w:val=""/>
      <w:lvlJc w:val="left"/>
      <w:pPr>
        <w:tabs>
          <w:tab w:val="num" w:pos="2160"/>
        </w:tabs>
        <w:ind w:left="2160" w:hanging="360"/>
      </w:pPr>
      <w:rPr>
        <w:rFonts w:ascii="Wingdings" w:hAnsi="Wingdings" w:hint="default"/>
      </w:rPr>
    </w:lvl>
    <w:lvl w:ilvl="3" w:tplc="0DF02CAE" w:tentative="1">
      <w:start w:val="1"/>
      <w:numFmt w:val="bullet"/>
      <w:lvlText w:val=""/>
      <w:lvlJc w:val="left"/>
      <w:pPr>
        <w:tabs>
          <w:tab w:val="num" w:pos="2880"/>
        </w:tabs>
        <w:ind w:left="2880" w:hanging="360"/>
      </w:pPr>
      <w:rPr>
        <w:rFonts w:ascii="Wingdings" w:hAnsi="Wingdings" w:hint="default"/>
      </w:rPr>
    </w:lvl>
    <w:lvl w:ilvl="4" w:tplc="77F098B4" w:tentative="1">
      <w:start w:val="1"/>
      <w:numFmt w:val="bullet"/>
      <w:lvlText w:val=""/>
      <w:lvlJc w:val="left"/>
      <w:pPr>
        <w:tabs>
          <w:tab w:val="num" w:pos="3600"/>
        </w:tabs>
        <w:ind w:left="3600" w:hanging="360"/>
      </w:pPr>
      <w:rPr>
        <w:rFonts w:ascii="Wingdings" w:hAnsi="Wingdings" w:hint="default"/>
      </w:rPr>
    </w:lvl>
    <w:lvl w:ilvl="5" w:tplc="E03E2F86" w:tentative="1">
      <w:start w:val="1"/>
      <w:numFmt w:val="bullet"/>
      <w:lvlText w:val=""/>
      <w:lvlJc w:val="left"/>
      <w:pPr>
        <w:tabs>
          <w:tab w:val="num" w:pos="4320"/>
        </w:tabs>
        <w:ind w:left="4320" w:hanging="360"/>
      </w:pPr>
      <w:rPr>
        <w:rFonts w:ascii="Wingdings" w:hAnsi="Wingdings" w:hint="default"/>
      </w:rPr>
    </w:lvl>
    <w:lvl w:ilvl="6" w:tplc="B280488C" w:tentative="1">
      <w:start w:val="1"/>
      <w:numFmt w:val="bullet"/>
      <w:lvlText w:val=""/>
      <w:lvlJc w:val="left"/>
      <w:pPr>
        <w:tabs>
          <w:tab w:val="num" w:pos="5040"/>
        </w:tabs>
        <w:ind w:left="5040" w:hanging="360"/>
      </w:pPr>
      <w:rPr>
        <w:rFonts w:ascii="Wingdings" w:hAnsi="Wingdings" w:hint="default"/>
      </w:rPr>
    </w:lvl>
    <w:lvl w:ilvl="7" w:tplc="88387304" w:tentative="1">
      <w:start w:val="1"/>
      <w:numFmt w:val="bullet"/>
      <w:lvlText w:val=""/>
      <w:lvlJc w:val="left"/>
      <w:pPr>
        <w:tabs>
          <w:tab w:val="num" w:pos="5760"/>
        </w:tabs>
        <w:ind w:left="5760" w:hanging="360"/>
      </w:pPr>
      <w:rPr>
        <w:rFonts w:ascii="Wingdings" w:hAnsi="Wingdings" w:hint="default"/>
      </w:rPr>
    </w:lvl>
    <w:lvl w:ilvl="8" w:tplc="F91C6F5A" w:tentative="1">
      <w:start w:val="1"/>
      <w:numFmt w:val="bullet"/>
      <w:lvlText w:val=""/>
      <w:lvlJc w:val="left"/>
      <w:pPr>
        <w:tabs>
          <w:tab w:val="num" w:pos="6480"/>
        </w:tabs>
        <w:ind w:left="6480" w:hanging="360"/>
      </w:pPr>
      <w:rPr>
        <w:rFonts w:ascii="Wingdings" w:hAnsi="Wingdings" w:hint="default"/>
      </w:rPr>
    </w:lvl>
  </w:abstractNum>
  <w:abstractNum w:abstractNumId="23">
    <w:nsid w:val="622B6870"/>
    <w:multiLevelType w:val="hybridMultilevel"/>
    <w:tmpl w:val="B2B8A8E2"/>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25">
    <w:nsid w:val="67B60CFC"/>
    <w:multiLevelType w:val="hybridMultilevel"/>
    <w:tmpl w:val="06C8A382"/>
    <w:lvl w:ilvl="0" w:tplc="2D601550">
      <w:start w:val="1"/>
      <w:numFmt w:val="decimal"/>
      <w:lvlText w:val="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8A83F85"/>
    <w:multiLevelType w:val="hybridMultilevel"/>
    <w:tmpl w:val="D9760E20"/>
    <w:lvl w:ilvl="0" w:tplc="A2D66C3A">
      <w:start w:val="1"/>
      <w:numFmt w:val="bullet"/>
      <w:lvlText w:val=""/>
      <w:lvlJc w:val="left"/>
      <w:pPr>
        <w:ind w:left="780" w:hanging="360"/>
      </w:pPr>
      <w:rPr>
        <w:rFonts w:ascii="Wingdings" w:hAnsi="Wingdings" w:hint="default"/>
        <w:color w:val="4F81BD" w:themeColor="accent1"/>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7">
    <w:nsid w:val="72DF279F"/>
    <w:multiLevelType w:val="hybridMultilevel"/>
    <w:tmpl w:val="8D6605D0"/>
    <w:lvl w:ilvl="0" w:tplc="424AA654">
      <w:start w:val="1"/>
      <w:numFmt w:val="bullet"/>
      <w:lvlText w:val="•"/>
      <w:lvlJc w:val="left"/>
      <w:pPr>
        <w:tabs>
          <w:tab w:val="num" w:pos="720"/>
        </w:tabs>
        <w:ind w:left="720" w:hanging="360"/>
      </w:pPr>
      <w:rPr>
        <w:rFonts w:ascii="Arial" w:hAnsi="Arial" w:hint="default"/>
      </w:rPr>
    </w:lvl>
    <w:lvl w:ilvl="1" w:tplc="65980244" w:tentative="1">
      <w:start w:val="1"/>
      <w:numFmt w:val="bullet"/>
      <w:lvlText w:val="•"/>
      <w:lvlJc w:val="left"/>
      <w:pPr>
        <w:tabs>
          <w:tab w:val="num" w:pos="1440"/>
        </w:tabs>
        <w:ind w:left="1440" w:hanging="360"/>
      </w:pPr>
      <w:rPr>
        <w:rFonts w:ascii="Arial" w:hAnsi="Arial" w:hint="default"/>
      </w:rPr>
    </w:lvl>
    <w:lvl w:ilvl="2" w:tplc="31DE6726" w:tentative="1">
      <w:start w:val="1"/>
      <w:numFmt w:val="bullet"/>
      <w:lvlText w:val="•"/>
      <w:lvlJc w:val="left"/>
      <w:pPr>
        <w:tabs>
          <w:tab w:val="num" w:pos="2160"/>
        </w:tabs>
        <w:ind w:left="2160" w:hanging="360"/>
      </w:pPr>
      <w:rPr>
        <w:rFonts w:ascii="Arial" w:hAnsi="Arial" w:hint="default"/>
      </w:rPr>
    </w:lvl>
    <w:lvl w:ilvl="3" w:tplc="9C609024" w:tentative="1">
      <w:start w:val="1"/>
      <w:numFmt w:val="bullet"/>
      <w:lvlText w:val="•"/>
      <w:lvlJc w:val="left"/>
      <w:pPr>
        <w:tabs>
          <w:tab w:val="num" w:pos="2880"/>
        </w:tabs>
        <w:ind w:left="2880" w:hanging="360"/>
      </w:pPr>
      <w:rPr>
        <w:rFonts w:ascii="Arial" w:hAnsi="Arial" w:hint="default"/>
      </w:rPr>
    </w:lvl>
    <w:lvl w:ilvl="4" w:tplc="52B449B6" w:tentative="1">
      <w:start w:val="1"/>
      <w:numFmt w:val="bullet"/>
      <w:lvlText w:val="•"/>
      <w:lvlJc w:val="left"/>
      <w:pPr>
        <w:tabs>
          <w:tab w:val="num" w:pos="3600"/>
        </w:tabs>
        <w:ind w:left="3600" w:hanging="360"/>
      </w:pPr>
      <w:rPr>
        <w:rFonts w:ascii="Arial" w:hAnsi="Arial" w:hint="default"/>
      </w:rPr>
    </w:lvl>
    <w:lvl w:ilvl="5" w:tplc="4F6A0B94" w:tentative="1">
      <w:start w:val="1"/>
      <w:numFmt w:val="bullet"/>
      <w:lvlText w:val="•"/>
      <w:lvlJc w:val="left"/>
      <w:pPr>
        <w:tabs>
          <w:tab w:val="num" w:pos="4320"/>
        </w:tabs>
        <w:ind w:left="4320" w:hanging="360"/>
      </w:pPr>
      <w:rPr>
        <w:rFonts w:ascii="Arial" w:hAnsi="Arial" w:hint="default"/>
      </w:rPr>
    </w:lvl>
    <w:lvl w:ilvl="6" w:tplc="A1221920" w:tentative="1">
      <w:start w:val="1"/>
      <w:numFmt w:val="bullet"/>
      <w:lvlText w:val="•"/>
      <w:lvlJc w:val="left"/>
      <w:pPr>
        <w:tabs>
          <w:tab w:val="num" w:pos="5040"/>
        </w:tabs>
        <w:ind w:left="5040" w:hanging="360"/>
      </w:pPr>
      <w:rPr>
        <w:rFonts w:ascii="Arial" w:hAnsi="Arial" w:hint="default"/>
      </w:rPr>
    </w:lvl>
    <w:lvl w:ilvl="7" w:tplc="41862582" w:tentative="1">
      <w:start w:val="1"/>
      <w:numFmt w:val="bullet"/>
      <w:lvlText w:val="•"/>
      <w:lvlJc w:val="left"/>
      <w:pPr>
        <w:tabs>
          <w:tab w:val="num" w:pos="5760"/>
        </w:tabs>
        <w:ind w:left="5760" w:hanging="360"/>
      </w:pPr>
      <w:rPr>
        <w:rFonts w:ascii="Arial" w:hAnsi="Arial" w:hint="default"/>
      </w:rPr>
    </w:lvl>
    <w:lvl w:ilvl="8" w:tplc="634CCF06" w:tentative="1">
      <w:start w:val="1"/>
      <w:numFmt w:val="bullet"/>
      <w:lvlText w:val="•"/>
      <w:lvlJc w:val="left"/>
      <w:pPr>
        <w:tabs>
          <w:tab w:val="num" w:pos="6480"/>
        </w:tabs>
        <w:ind w:left="6480" w:hanging="360"/>
      </w:pPr>
      <w:rPr>
        <w:rFonts w:ascii="Arial" w:hAnsi="Arial" w:hint="default"/>
      </w:rPr>
    </w:lvl>
  </w:abstractNum>
  <w:abstractNum w:abstractNumId="28">
    <w:nsid w:val="7A086096"/>
    <w:multiLevelType w:val="hybridMultilevel"/>
    <w:tmpl w:val="3AF06722"/>
    <w:lvl w:ilvl="0" w:tplc="4A24BA10">
      <w:start w:val="1"/>
      <w:numFmt w:val="bullet"/>
      <w:lvlText w:val=""/>
      <w:lvlJc w:val="left"/>
      <w:pPr>
        <w:ind w:left="720" w:hanging="360"/>
      </w:pPr>
      <w:rPr>
        <w:rFonts w:ascii="Wingdings" w:hAnsi="Wingdings"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5"/>
  </w:num>
  <w:num w:numId="4">
    <w:abstractNumId w:val="26"/>
  </w:num>
  <w:num w:numId="5">
    <w:abstractNumId w:val="14"/>
  </w:num>
  <w:num w:numId="6">
    <w:abstractNumId w:val="21"/>
  </w:num>
  <w:num w:numId="7">
    <w:abstractNumId w:val="17"/>
  </w:num>
  <w:num w:numId="8">
    <w:abstractNumId w:val="19"/>
  </w:num>
  <w:num w:numId="9">
    <w:abstractNumId w:val="1"/>
  </w:num>
  <w:num w:numId="10">
    <w:abstractNumId w:val="13"/>
  </w:num>
  <w:num w:numId="11">
    <w:abstractNumId w:val="8"/>
  </w:num>
  <w:num w:numId="12">
    <w:abstractNumId w:val="11"/>
  </w:num>
  <w:num w:numId="13">
    <w:abstractNumId w:val="9"/>
  </w:num>
  <w:num w:numId="14">
    <w:abstractNumId w:val="5"/>
  </w:num>
  <w:num w:numId="15">
    <w:abstractNumId w:val="7"/>
  </w:num>
  <w:num w:numId="16">
    <w:abstractNumId w:val="23"/>
  </w:num>
  <w:num w:numId="17">
    <w:abstractNumId w:val="12"/>
  </w:num>
  <w:num w:numId="18">
    <w:abstractNumId w:val="3"/>
  </w:num>
  <w:num w:numId="19">
    <w:abstractNumId w:val="20"/>
  </w:num>
  <w:num w:numId="20">
    <w:abstractNumId w:val="28"/>
  </w:num>
  <w:num w:numId="21">
    <w:abstractNumId w:val="10"/>
  </w:num>
  <w:num w:numId="22">
    <w:abstractNumId w:val="4"/>
  </w:num>
  <w:num w:numId="23">
    <w:abstractNumId w:val="27"/>
  </w:num>
  <w:num w:numId="24">
    <w:abstractNumId w:val="2"/>
  </w:num>
  <w:num w:numId="25">
    <w:abstractNumId w:val="18"/>
  </w:num>
  <w:num w:numId="26">
    <w:abstractNumId w:val="15"/>
  </w:num>
  <w:num w:numId="27">
    <w:abstractNumId w:val="6"/>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064B6"/>
    <w:rsid w:val="000137D3"/>
    <w:rsid w:val="0001738F"/>
    <w:rsid w:val="000237B0"/>
    <w:rsid w:val="000272DC"/>
    <w:rsid w:val="000341D6"/>
    <w:rsid w:val="000368AB"/>
    <w:rsid w:val="0004689E"/>
    <w:rsid w:val="00047D38"/>
    <w:rsid w:val="00051F8B"/>
    <w:rsid w:val="00053951"/>
    <w:rsid w:val="00053A35"/>
    <w:rsid w:val="000673B0"/>
    <w:rsid w:val="00074D5E"/>
    <w:rsid w:val="000825B5"/>
    <w:rsid w:val="000831F3"/>
    <w:rsid w:val="00083CE1"/>
    <w:rsid w:val="00090499"/>
    <w:rsid w:val="0009219B"/>
    <w:rsid w:val="00096DBF"/>
    <w:rsid w:val="000A110F"/>
    <w:rsid w:val="000A702C"/>
    <w:rsid w:val="000B742B"/>
    <w:rsid w:val="000C6D4E"/>
    <w:rsid w:val="000E0157"/>
    <w:rsid w:val="000E05C3"/>
    <w:rsid w:val="000E0F67"/>
    <w:rsid w:val="00100EAD"/>
    <w:rsid w:val="00101A47"/>
    <w:rsid w:val="001029FA"/>
    <w:rsid w:val="00106ED7"/>
    <w:rsid w:val="00116BB0"/>
    <w:rsid w:val="00116F5B"/>
    <w:rsid w:val="00117CBF"/>
    <w:rsid w:val="0012706D"/>
    <w:rsid w:val="00130F44"/>
    <w:rsid w:val="00132819"/>
    <w:rsid w:val="00132BB4"/>
    <w:rsid w:val="001362D2"/>
    <w:rsid w:val="00143543"/>
    <w:rsid w:val="00151396"/>
    <w:rsid w:val="001516D3"/>
    <w:rsid w:val="00151D33"/>
    <w:rsid w:val="001779FE"/>
    <w:rsid w:val="00180FEA"/>
    <w:rsid w:val="00181D91"/>
    <w:rsid w:val="00190C9A"/>
    <w:rsid w:val="00195F5D"/>
    <w:rsid w:val="001A0469"/>
    <w:rsid w:val="001A21A4"/>
    <w:rsid w:val="001B5FBB"/>
    <w:rsid w:val="001B7FC4"/>
    <w:rsid w:val="001D05D0"/>
    <w:rsid w:val="001E44EF"/>
    <w:rsid w:val="001E6E78"/>
    <w:rsid w:val="001E74C7"/>
    <w:rsid w:val="001E78A7"/>
    <w:rsid w:val="001F5DF0"/>
    <w:rsid w:val="001F71CF"/>
    <w:rsid w:val="00210644"/>
    <w:rsid w:val="00211200"/>
    <w:rsid w:val="00213D66"/>
    <w:rsid w:val="002176BD"/>
    <w:rsid w:val="00220B1F"/>
    <w:rsid w:val="00222BC5"/>
    <w:rsid w:val="00225FFE"/>
    <w:rsid w:val="002334AD"/>
    <w:rsid w:val="0023500F"/>
    <w:rsid w:val="00237E72"/>
    <w:rsid w:val="00242A86"/>
    <w:rsid w:val="00257CA9"/>
    <w:rsid w:val="002630F5"/>
    <w:rsid w:val="00263DF6"/>
    <w:rsid w:val="00264C4B"/>
    <w:rsid w:val="00272F45"/>
    <w:rsid w:val="00275B45"/>
    <w:rsid w:val="00280241"/>
    <w:rsid w:val="00286448"/>
    <w:rsid w:val="002911BD"/>
    <w:rsid w:val="002A2CC6"/>
    <w:rsid w:val="002A3547"/>
    <w:rsid w:val="002A735A"/>
    <w:rsid w:val="002B3371"/>
    <w:rsid w:val="002C70D9"/>
    <w:rsid w:val="002C7787"/>
    <w:rsid w:val="002D6F46"/>
    <w:rsid w:val="002E5A12"/>
    <w:rsid w:val="002E617A"/>
    <w:rsid w:val="002E6E1A"/>
    <w:rsid w:val="002F3FAB"/>
    <w:rsid w:val="002F4EEE"/>
    <w:rsid w:val="00303791"/>
    <w:rsid w:val="00313E84"/>
    <w:rsid w:val="00314DA0"/>
    <w:rsid w:val="00315A81"/>
    <w:rsid w:val="003205AC"/>
    <w:rsid w:val="0032106E"/>
    <w:rsid w:val="00332B0E"/>
    <w:rsid w:val="00340758"/>
    <w:rsid w:val="00346F59"/>
    <w:rsid w:val="003477B1"/>
    <w:rsid w:val="00361C90"/>
    <w:rsid w:val="0037515C"/>
    <w:rsid w:val="00395127"/>
    <w:rsid w:val="003A6AF9"/>
    <w:rsid w:val="003B7123"/>
    <w:rsid w:val="003B7A73"/>
    <w:rsid w:val="003C5121"/>
    <w:rsid w:val="003C7D49"/>
    <w:rsid w:val="003D05DA"/>
    <w:rsid w:val="003D77A3"/>
    <w:rsid w:val="003E1649"/>
    <w:rsid w:val="003E3FC9"/>
    <w:rsid w:val="003E6448"/>
    <w:rsid w:val="003E7267"/>
    <w:rsid w:val="003E7BAB"/>
    <w:rsid w:val="003F46EE"/>
    <w:rsid w:val="0040053D"/>
    <w:rsid w:val="00406782"/>
    <w:rsid w:val="004101DD"/>
    <w:rsid w:val="004102E0"/>
    <w:rsid w:val="00410A9E"/>
    <w:rsid w:val="004163F3"/>
    <w:rsid w:val="00417EA4"/>
    <w:rsid w:val="00422DD5"/>
    <w:rsid w:val="00423D84"/>
    <w:rsid w:val="00441C70"/>
    <w:rsid w:val="0044305D"/>
    <w:rsid w:val="00445760"/>
    <w:rsid w:val="00446495"/>
    <w:rsid w:val="00450296"/>
    <w:rsid w:val="00460B52"/>
    <w:rsid w:val="00463AB9"/>
    <w:rsid w:val="004800A2"/>
    <w:rsid w:val="00483FBD"/>
    <w:rsid w:val="00485AE7"/>
    <w:rsid w:val="004866CC"/>
    <w:rsid w:val="004B0B45"/>
    <w:rsid w:val="004B15DA"/>
    <w:rsid w:val="004C350E"/>
    <w:rsid w:val="004D1886"/>
    <w:rsid w:val="004D1BB2"/>
    <w:rsid w:val="004D78AF"/>
    <w:rsid w:val="004E1DF7"/>
    <w:rsid w:val="0050206A"/>
    <w:rsid w:val="00507879"/>
    <w:rsid w:val="0051026A"/>
    <w:rsid w:val="00524C05"/>
    <w:rsid w:val="00525546"/>
    <w:rsid w:val="00527600"/>
    <w:rsid w:val="00530874"/>
    <w:rsid w:val="005338DA"/>
    <w:rsid w:val="00551EB2"/>
    <w:rsid w:val="005545AB"/>
    <w:rsid w:val="005604D1"/>
    <w:rsid w:val="00561AEE"/>
    <w:rsid w:val="005753D1"/>
    <w:rsid w:val="005760AF"/>
    <w:rsid w:val="00581E62"/>
    <w:rsid w:val="00583168"/>
    <w:rsid w:val="00586A93"/>
    <w:rsid w:val="00591C38"/>
    <w:rsid w:val="00592DE9"/>
    <w:rsid w:val="005A36A5"/>
    <w:rsid w:val="005A3B95"/>
    <w:rsid w:val="005B1DD3"/>
    <w:rsid w:val="005B45F0"/>
    <w:rsid w:val="005C2F0A"/>
    <w:rsid w:val="005D0814"/>
    <w:rsid w:val="005D5F5F"/>
    <w:rsid w:val="005E07B0"/>
    <w:rsid w:val="005E3BBC"/>
    <w:rsid w:val="005E5880"/>
    <w:rsid w:val="005E6180"/>
    <w:rsid w:val="005E7077"/>
    <w:rsid w:val="005F1950"/>
    <w:rsid w:val="005F6CCB"/>
    <w:rsid w:val="0060503B"/>
    <w:rsid w:val="00610CBC"/>
    <w:rsid w:val="00611687"/>
    <w:rsid w:val="00626E41"/>
    <w:rsid w:val="00627F6E"/>
    <w:rsid w:val="00631A5A"/>
    <w:rsid w:val="00632335"/>
    <w:rsid w:val="006324AA"/>
    <w:rsid w:val="006436E9"/>
    <w:rsid w:val="006504D6"/>
    <w:rsid w:val="00654522"/>
    <w:rsid w:val="0066447E"/>
    <w:rsid w:val="0066667E"/>
    <w:rsid w:val="006717F2"/>
    <w:rsid w:val="00682226"/>
    <w:rsid w:val="0069015C"/>
    <w:rsid w:val="00690B5D"/>
    <w:rsid w:val="006B569C"/>
    <w:rsid w:val="006B6C5C"/>
    <w:rsid w:val="006C1CFB"/>
    <w:rsid w:val="006C646D"/>
    <w:rsid w:val="006C64A2"/>
    <w:rsid w:val="006D5654"/>
    <w:rsid w:val="006D6343"/>
    <w:rsid w:val="006F215D"/>
    <w:rsid w:val="006F2D3C"/>
    <w:rsid w:val="007016BC"/>
    <w:rsid w:val="0070237D"/>
    <w:rsid w:val="00702F9E"/>
    <w:rsid w:val="0071618E"/>
    <w:rsid w:val="00716DDC"/>
    <w:rsid w:val="00717988"/>
    <w:rsid w:val="00731936"/>
    <w:rsid w:val="007401B1"/>
    <w:rsid w:val="00741B85"/>
    <w:rsid w:val="00745013"/>
    <w:rsid w:val="00751572"/>
    <w:rsid w:val="00751E0D"/>
    <w:rsid w:val="00753F12"/>
    <w:rsid w:val="0077162A"/>
    <w:rsid w:val="00771721"/>
    <w:rsid w:val="00775F67"/>
    <w:rsid w:val="00781126"/>
    <w:rsid w:val="007823AF"/>
    <w:rsid w:val="00782EC0"/>
    <w:rsid w:val="00787D87"/>
    <w:rsid w:val="00791D5E"/>
    <w:rsid w:val="007A049E"/>
    <w:rsid w:val="007A4E68"/>
    <w:rsid w:val="007A5865"/>
    <w:rsid w:val="007A5FB9"/>
    <w:rsid w:val="007B1819"/>
    <w:rsid w:val="007B3AD7"/>
    <w:rsid w:val="007C19BA"/>
    <w:rsid w:val="007C3330"/>
    <w:rsid w:val="007C616C"/>
    <w:rsid w:val="007D02A1"/>
    <w:rsid w:val="007D12C4"/>
    <w:rsid w:val="007D3BED"/>
    <w:rsid w:val="007E1E06"/>
    <w:rsid w:val="007E2594"/>
    <w:rsid w:val="007E260B"/>
    <w:rsid w:val="007E38E5"/>
    <w:rsid w:val="007F27AF"/>
    <w:rsid w:val="007F2C62"/>
    <w:rsid w:val="008141F4"/>
    <w:rsid w:val="008144A1"/>
    <w:rsid w:val="00814AEE"/>
    <w:rsid w:val="008151CA"/>
    <w:rsid w:val="0081784A"/>
    <w:rsid w:val="0082097A"/>
    <w:rsid w:val="00831AD8"/>
    <w:rsid w:val="00834137"/>
    <w:rsid w:val="00834307"/>
    <w:rsid w:val="008430CE"/>
    <w:rsid w:val="00847945"/>
    <w:rsid w:val="008549D9"/>
    <w:rsid w:val="00861FB3"/>
    <w:rsid w:val="008621E4"/>
    <w:rsid w:val="00864113"/>
    <w:rsid w:val="00872D88"/>
    <w:rsid w:val="008753F6"/>
    <w:rsid w:val="00877CC5"/>
    <w:rsid w:val="008830E6"/>
    <w:rsid w:val="0089109B"/>
    <w:rsid w:val="00894C80"/>
    <w:rsid w:val="00896495"/>
    <w:rsid w:val="008A081D"/>
    <w:rsid w:val="008B0542"/>
    <w:rsid w:val="008D2F8E"/>
    <w:rsid w:val="008E09BA"/>
    <w:rsid w:val="008E3F5A"/>
    <w:rsid w:val="008E5B11"/>
    <w:rsid w:val="008E613E"/>
    <w:rsid w:val="008F40AD"/>
    <w:rsid w:val="00901950"/>
    <w:rsid w:val="00902B33"/>
    <w:rsid w:val="009067C4"/>
    <w:rsid w:val="00907BC5"/>
    <w:rsid w:val="0091283D"/>
    <w:rsid w:val="00915250"/>
    <w:rsid w:val="00916B9A"/>
    <w:rsid w:val="00931683"/>
    <w:rsid w:val="00935D95"/>
    <w:rsid w:val="00943DD4"/>
    <w:rsid w:val="00944AA3"/>
    <w:rsid w:val="00947CAB"/>
    <w:rsid w:val="0095474F"/>
    <w:rsid w:val="00954A37"/>
    <w:rsid w:val="00954E2D"/>
    <w:rsid w:val="00962F39"/>
    <w:rsid w:val="00971102"/>
    <w:rsid w:val="00974C06"/>
    <w:rsid w:val="009812FC"/>
    <w:rsid w:val="0098202A"/>
    <w:rsid w:val="00983962"/>
    <w:rsid w:val="009841CB"/>
    <w:rsid w:val="00993D7F"/>
    <w:rsid w:val="009A0E18"/>
    <w:rsid w:val="009A500C"/>
    <w:rsid w:val="009B01B7"/>
    <w:rsid w:val="009B143A"/>
    <w:rsid w:val="009B6AC1"/>
    <w:rsid w:val="009C5877"/>
    <w:rsid w:val="009D4FD3"/>
    <w:rsid w:val="009E11D3"/>
    <w:rsid w:val="009E4F0D"/>
    <w:rsid w:val="009E6559"/>
    <w:rsid w:val="009E7261"/>
    <w:rsid w:val="009F522A"/>
    <w:rsid w:val="00A0458A"/>
    <w:rsid w:val="00A15FD7"/>
    <w:rsid w:val="00A17E73"/>
    <w:rsid w:val="00A21128"/>
    <w:rsid w:val="00A22C23"/>
    <w:rsid w:val="00A22E70"/>
    <w:rsid w:val="00A35B4F"/>
    <w:rsid w:val="00A37A99"/>
    <w:rsid w:val="00A46A71"/>
    <w:rsid w:val="00A57111"/>
    <w:rsid w:val="00A67DA7"/>
    <w:rsid w:val="00A70E8D"/>
    <w:rsid w:val="00A75191"/>
    <w:rsid w:val="00A77E8D"/>
    <w:rsid w:val="00A83742"/>
    <w:rsid w:val="00AA3D4B"/>
    <w:rsid w:val="00AB6F49"/>
    <w:rsid w:val="00AD02EA"/>
    <w:rsid w:val="00AD2967"/>
    <w:rsid w:val="00AD7515"/>
    <w:rsid w:val="00AE140B"/>
    <w:rsid w:val="00AE48B4"/>
    <w:rsid w:val="00AE60AC"/>
    <w:rsid w:val="00AF43A7"/>
    <w:rsid w:val="00AF4B3F"/>
    <w:rsid w:val="00AF5A4A"/>
    <w:rsid w:val="00AF6032"/>
    <w:rsid w:val="00AF626B"/>
    <w:rsid w:val="00AF75BE"/>
    <w:rsid w:val="00B02282"/>
    <w:rsid w:val="00B040C4"/>
    <w:rsid w:val="00B12148"/>
    <w:rsid w:val="00B13005"/>
    <w:rsid w:val="00B17EFA"/>
    <w:rsid w:val="00B21E71"/>
    <w:rsid w:val="00B25834"/>
    <w:rsid w:val="00B34894"/>
    <w:rsid w:val="00B4758A"/>
    <w:rsid w:val="00B5138F"/>
    <w:rsid w:val="00B527CA"/>
    <w:rsid w:val="00B56CC8"/>
    <w:rsid w:val="00B577F0"/>
    <w:rsid w:val="00B76690"/>
    <w:rsid w:val="00B77F58"/>
    <w:rsid w:val="00B841EC"/>
    <w:rsid w:val="00BA57C0"/>
    <w:rsid w:val="00BD07DB"/>
    <w:rsid w:val="00BD1EEF"/>
    <w:rsid w:val="00BE2677"/>
    <w:rsid w:val="00BE3FF9"/>
    <w:rsid w:val="00BF0C99"/>
    <w:rsid w:val="00BF6572"/>
    <w:rsid w:val="00C16570"/>
    <w:rsid w:val="00C215E3"/>
    <w:rsid w:val="00C27C63"/>
    <w:rsid w:val="00C3074C"/>
    <w:rsid w:val="00C32546"/>
    <w:rsid w:val="00C40FA6"/>
    <w:rsid w:val="00C575C2"/>
    <w:rsid w:val="00C62DF5"/>
    <w:rsid w:val="00C65364"/>
    <w:rsid w:val="00C743AE"/>
    <w:rsid w:val="00C74460"/>
    <w:rsid w:val="00C90FC1"/>
    <w:rsid w:val="00C911B8"/>
    <w:rsid w:val="00C94F48"/>
    <w:rsid w:val="00C95288"/>
    <w:rsid w:val="00C96D8D"/>
    <w:rsid w:val="00C9780D"/>
    <w:rsid w:val="00CA37CD"/>
    <w:rsid w:val="00CA6C0F"/>
    <w:rsid w:val="00CA7738"/>
    <w:rsid w:val="00CB1BFC"/>
    <w:rsid w:val="00CC494E"/>
    <w:rsid w:val="00CD4EB7"/>
    <w:rsid w:val="00CE09F6"/>
    <w:rsid w:val="00CF052F"/>
    <w:rsid w:val="00CF6281"/>
    <w:rsid w:val="00D034B5"/>
    <w:rsid w:val="00D06BB8"/>
    <w:rsid w:val="00D27313"/>
    <w:rsid w:val="00D31A73"/>
    <w:rsid w:val="00D321EC"/>
    <w:rsid w:val="00D33D37"/>
    <w:rsid w:val="00D41393"/>
    <w:rsid w:val="00D445ED"/>
    <w:rsid w:val="00D51A3E"/>
    <w:rsid w:val="00D54C0C"/>
    <w:rsid w:val="00D8541F"/>
    <w:rsid w:val="00D85604"/>
    <w:rsid w:val="00D86F1F"/>
    <w:rsid w:val="00DB220B"/>
    <w:rsid w:val="00DC5DA8"/>
    <w:rsid w:val="00DD6755"/>
    <w:rsid w:val="00DF0965"/>
    <w:rsid w:val="00DF661A"/>
    <w:rsid w:val="00E018F8"/>
    <w:rsid w:val="00E077F4"/>
    <w:rsid w:val="00E12A3F"/>
    <w:rsid w:val="00E13121"/>
    <w:rsid w:val="00E225D4"/>
    <w:rsid w:val="00E24C13"/>
    <w:rsid w:val="00E256A8"/>
    <w:rsid w:val="00E259AC"/>
    <w:rsid w:val="00E27287"/>
    <w:rsid w:val="00E43951"/>
    <w:rsid w:val="00E50D17"/>
    <w:rsid w:val="00E57AEA"/>
    <w:rsid w:val="00E6240D"/>
    <w:rsid w:val="00E62A1D"/>
    <w:rsid w:val="00E6578E"/>
    <w:rsid w:val="00E70CD1"/>
    <w:rsid w:val="00E8190B"/>
    <w:rsid w:val="00E82BA2"/>
    <w:rsid w:val="00E843F7"/>
    <w:rsid w:val="00E85964"/>
    <w:rsid w:val="00E93A91"/>
    <w:rsid w:val="00EA6356"/>
    <w:rsid w:val="00EA7F6E"/>
    <w:rsid w:val="00EB77B9"/>
    <w:rsid w:val="00EC0E26"/>
    <w:rsid w:val="00EC42B9"/>
    <w:rsid w:val="00EC6240"/>
    <w:rsid w:val="00EC69DF"/>
    <w:rsid w:val="00EE2F75"/>
    <w:rsid w:val="00EE7E7B"/>
    <w:rsid w:val="00EF1B30"/>
    <w:rsid w:val="00F06A1F"/>
    <w:rsid w:val="00F115F5"/>
    <w:rsid w:val="00F11C92"/>
    <w:rsid w:val="00F12C7C"/>
    <w:rsid w:val="00F244BD"/>
    <w:rsid w:val="00F25283"/>
    <w:rsid w:val="00F27049"/>
    <w:rsid w:val="00F305BF"/>
    <w:rsid w:val="00F34216"/>
    <w:rsid w:val="00F34547"/>
    <w:rsid w:val="00F348A3"/>
    <w:rsid w:val="00F65441"/>
    <w:rsid w:val="00F66384"/>
    <w:rsid w:val="00F801C3"/>
    <w:rsid w:val="00F8765A"/>
    <w:rsid w:val="00F922AF"/>
    <w:rsid w:val="00FA3218"/>
    <w:rsid w:val="00FB0A27"/>
    <w:rsid w:val="00FB1514"/>
    <w:rsid w:val="00FB1EC3"/>
    <w:rsid w:val="00FC4FBC"/>
    <w:rsid w:val="00FC5F0F"/>
    <w:rsid w:val="00FC6845"/>
    <w:rsid w:val="00FC6962"/>
    <w:rsid w:val="00FD2DF0"/>
    <w:rsid w:val="00FF5039"/>
    <w:rsid w:val="00FF6E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D7"/>
    <w:pPr>
      <w:spacing w:line="300" w:lineRule="auto"/>
      <w:jc w:val="both"/>
    </w:pPr>
    <w:rPr>
      <w:rFonts w:ascii="Book Antiqua" w:eastAsiaTheme="minorHAnsi" w:hAnsi="Book Antiqua" w:cstheme="minorBidi"/>
      <w:sz w:val="24"/>
      <w:szCs w:val="22"/>
      <w:lang w:val="en-GB" w:bidi="ar-SA"/>
    </w:rPr>
  </w:style>
  <w:style w:type="paragraph" w:styleId="Heading1">
    <w:name w:val="heading 1"/>
    <w:basedOn w:val="Heading"/>
    <w:next w:val="BodyText"/>
    <w:qFormat/>
    <w:rsid w:val="000064B6"/>
    <w:pPr>
      <w:spacing w:before="120" w:after="120"/>
      <w:ind w:left="0" w:right="0"/>
      <w:outlineLvl w:val="0"/>
    </w:pPr>
    <w:rPr>
      <w:rFonts w:ascii="Book Antiqua" w:hAnsi="Book Antiqua"/>
      <w:b/>
      <w:bCs/>
      <w:color w:val="C00000"/>
      <w:sz w:val="32"/>
      <w:lang w:val="en-GB"/>
    </w:rPr>
  </w:style>
  <w:style w:type="paragraph" w:styleId="Heading2">
    <w:name w:val="heading 2"/>
    <w:basedOn w:val="Normal"/>
    <w:next w:val="Normal"/>
    <w:link w:val="Heading2Char"/>
    <w:uiPriority w:val="9"/>
    <w:unhideWhenUsed/>
    <w:qFormat/>
    <w:rsid w:val="000064B6"/>
    <w:pPr>
      <w:keepNext/>
      <w:keepLines/>
      <w:spacing w:before="40" w:after="120"/>
      <w:outlineLvl w:val="1"/>
    </w:pPr>
    <w:rPr>
      <w:rFonts w:eastAsiaTheme="majorEastAsia" w:cstheme="majorBidi"/>
      <w:b/>
      <w:color w:val="C00000"/>
      <w:sz w:val="26"/>
      <w:szCs w:val="26"/>
    </w:rPr>
  </w:style>
  <w:style w:type="paragraph" w:styleId="Heading3">
    <w:name w:val="heading 3"/>
    <w:basedOn w:val="Normal"/>
    <w:next w:val="Normal"/>
    <w:link w:val="Heading3Char"/>
    <w:uiPriority w:val="9"/>
    <w:unhideWhenUsed/>
    <w:qFormat/>
    <w:rsid w:val="000064B6"/>
    <w:pPr>
      <w:keepNext/>
      <w:keepLines/>
      <w:spacing w:before="120" w:after="120"/>
      <w:outlineLvl w:val="2"/>
    </w:pPr>
    <w:rPr>
      <w:rFonts w:eastAsiaTheme="majorEastAsia" w:cstheme="majorBidi"/>
      <w:color w:val="C00000"/>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0064B6"/>
    <w:pPr>
      <w:widowControl w:val="0"/>
      <w:suppressLineNumbers/>
      <w:suppressAutoHyphens/>
      <w:spacing w:before="120" w:after="120"/>
      <w:ind w:left="85" w:right="85"/>
    </w:pPr>
    <w:rPr>
      <w:rFonts w:eastAsia="Times New Roman" w:cs="Times New Roman"/>
      <w:b/>
      <w:i/>
      <w:iCs/>
      <w:color w:val="C00000"/>
      <w:sz w:val="20"/>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561AEE"/>
    <w:pPr>
      <w:widowControl w:val="0"/>
      <w:suppressAutoHyphens/>
      <w:ind w:left="720" w:right="85"/>
      <w:contextualSpacing/>
    </w:pPr>
    <w:rPr>
      <w:rFonts w:eastAsia="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0064B6"/>
    <w:rPr>
      <w:rFonts w:ascii="Book Antiqua" w:eastAsiaTheme="majorEastAsia" w:hAnsi="Book Antiqua" w:cstheme="majorBidi"/>
      <w:b/>
      <w:color w:val="C00000"/>
      <w:sz w:val="26"/>
      <w:szCs w:val="26"/>
      <w:lang w:val="en-GB" w:bidi="ar-SA"/>
    </w:rPr>
  </w:style>
  <w:style w:type="character" w:customStyle="1" w:styleId="Heading3Char">
    <w:name w:val="Heading 3 Char"/>
    <w:basedOn w:val="DefaultParagraphFont"/>
    <w:link w:val="Heading3"/>
    <w:uiPriority w:val="9"/>
    <w:rsid w:val="000064B6"/>
    <w:rPr>
      <w:rFonts w:ascii="Book Antiqua" w:eastAsiaTheme="majorEastAsia" w:hAnsi="Book Antiqua" w:cstheme="majorBidi"/>
      <w:color w:val="C00000"/>
      <w:sz w:val="24"/>
      <w:szCs w:val="24"/>
      <w:lang w:val="en-GB" w:bidi="ar-SA"/>
    </w:rPr>
  </w:style>
  <w:style w:type="paragraph" w:styleId="TOCHeading">
    <w:name w:val="TOC Heading"/>
    <w:basedOn w:val="Heading1"/>
    <w:next w:val="Normal"/>
    <w:uiPriority w:val="39"/>
    <w:unhideWhenUsed/>
    <w:qFormat/>
    <w:rsid w:val="003205A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sz w:val="28"/>
      <w:lang w:bidi="ar-SA"/>
    </w:rPr>
  </w:style>
  <w:style w:type="paragraph" w:styleId="TOC2">
    <w:name w:val="toc 2"/>
    <w:basedOn w:val="Normal"/>
    <w:next w:val="Normal"/>
    <w:autoRedefine/>
    <w:uiPriority w:val="39"/>
    <w:unhideWhenUsed/>
    <w:qFormat/>
    <w:rsid w:val="00D8541F"/>
    <w:pPr>
      <w:tabs>
        <w:tab w:val="right" w:leader="dot" w:pos="9072"/>
      </w:tabs>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D8541F"/>
    <w:pPr>
      <w:tabs>
        <w:tab w:val="right" w:leader="dot" w:pos="9072"/>
      </w:tabs>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D8541F"/>
    <w:pPr>
      <w:tabs>
        <w:tab w:val="right" w:leader="dot" w:pos="9072"/>
      </w:tabs>
      <w:spacing w:after="100" w:line="276" w:lineRule="auto"/>
      <w:ind w:left="440"/>
    </w:pPr>
    <w:rPr>
      <w:rFonts w:asciiTheme="minorHAnsi" w:eastAsiaTheme="minorEastAsia" w:hAnsiTheme="minorHAnsi"/>
      <w:sz w:val="22"/>
      <w:lang w:val="en-US"/>
    </w:rPr>
  </w:style>
  <w:style w:type="paragraph" w:customStyle="1" w:styleId="IF4TMbodytext">
    <w:name w:val="IF4TM body text"/>
    <w:basedOn w:val="Normal"/>
    <w:qFormat/>
    <w:rsid w:val="003205AC"/>
    <w:pPr>
      <w:spacing w:after="120"/>
    </w:pPr>
    <w:rPr>
      <w:rFonts w:ascii="Arial" w:eastAsia="Calibri" w:hAnsi="Arial" w:cs="Arial"/>
      <w:szCs w:val="24"/>
      <w:lang w:val="en-US" w:eastAsia="de-DE"/>
    </w:rPr>
  </w:style>
  <w:style w:type="paragraph" w:styleId="NoSpacing">
    <w:name w:val="No Spacing"/>
    <w:basedOn w:val="Normal"/>
    <w:uiPriority w:val="1"/>
    <w:qFormat/>
    <w:rsid w:val="00D8541F"/>
    <w:pPr>
      <w:spacing w:line="240" w:lineRule="auto"/>
    </w:pPr>
    <w:rPr>
      <w:sz w:val="20"/>
    </w:rPr>
  </w:style>
  <w:style w:type="paragraph" w:styleId="Title">
    <w:name w:val="Title"/>
    <w:basedOn w:val="Normal"/>
    <w:next w:val="Normal"/>
    <w:link w:val="TitleChar"/>
    <w:uiPriority w:val="10"/>
    <w:qFormat/>
    <w:rsid w:val="002C7787"/>
    <w:pPr>
      <w:spacing w:line="240" w:lineRule="auto"/>
      <w:contextualSpacing/>
    </w:pPr>
    <w:rPr>
      <w:rFonts w:eastAsiaTheme="majorEastAsia" w:cstheme="majorBidi"/>
      <w:spacing w:val="-10"/>
      <w:kern w:val="28"/>
      <w:sz w:val="90"/>
      <w:szCs w:val="56"/>
    </w:rPr>
  </w:style>
  <w:style w:type="character" w:customStyle="1" w:styleId="TitleChar">
    <w:name w:val="Title Char"/>
    <w:basedOn w:val="DefaultParagraphFont"/>
    <w:link w:val="Title"/>
    <w:uiPriority w:val="10"/>
    <w:rsid w:val="002C7787"/>
    <w:rPr>
      <w:rFonts w:ascii="Book Antiqua" w:eastAsiaTheme="majorEastAsia" w:hAnsi="Book Antiqua" w:cstheme="majorBidi"/>
      <w:spacing w:val="-10"/>
      <w:kern w:val="28"/>
      <w:sz w:val="90"/>
      <w:szCs w:val="56"/>
      <w:lang w:val="en-GB" w:bidi="ar-SA"/>
    </w:rPr>
  </w:style>
  <w:style w:type="character" w:customStyle="1" w:styleId="UnresolvedMention1">
    <w:name w:val="Unresolved Mention1"/>
    <w:basedOn w:val="DefaultParagraphFont"/>
    <w:uiPriority w:val="99"/>
    <w:semiHidden/>
    <w:unhideWhenUsed/>
    <w:rsid w:val="00527600"/>
    <w:rPr>
      <w:color w:val="605E5C"/>
      <w:shd w:val="clear" w:color="auto" w:fill="E1DFDD"/>
    </w:rPr>
  </w:style>
  <w:style w:type="paragraph" w:styleId="TableofFigures">
    <w:name w:val="table of figures"/>
    <w:basedOn w:val="Normal"/>
    <w:next w:val="Normal"/>
    <w:uiPriority w:val="99"/>
    <w:unhideWhenUsed/>
    <w:rsid w:val="00BD1EEF"/>
  </w:style>
  <w:style w:type="character" w:styleId="FollowedHyperlink">
    <w:name w:val="FollowedHyperlink"/>
    <w:basedOn w:val="DefaultParagraphFont"/>
    <w:uiPriority w:val="99"/>
    <w:semiHidden/>
    <w:unhideWhenUsed/>
    <w:rsid w:val="005B45F0"/>
    <w:rPr>
      <w:color w:val="800080" w:themeColor="followedHyperlink"/>
      <w:u w:val="single"/>
    </w:rPr>
  </w:style>
  <w:style w:type="paragraph" w:styleId="DocumentMap">
    <w:name w:val="Document Map"/>
    <w:basedOn w:val="Normal"/>
    <w:link w:val="DocumentMapChar"/>
    <w:uiPriority w:val="99"/>
    <w:semiHidden/>
    <w:unhideWhenUsed/>
    <w:rsid w:val="00FB1EC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1EC3"/>
    <w:rPr>
      <w:rFonts w:ascii="Tahoma" w:eastAsiaTheme="minorHAnsi" w:hAnsi="Tahoma" w:cs="Tahoma"/>
      <w:sz w:val="16"/>
      <w:szCs w:val="16"/>
      <w:lang w:val="en-GB" w:bidi="ar-SA"/>
    </w:rPr>
  </w:style>
  <w:style w:type="character" w:styleId="PlaceholderText">
    <w:name w:val="Placeholder Text"/>
    <w:basedOn w:val="DefaultParagraphFont"/>
    <w:uiPriority w:val="99"/>
    <w:semiHidden/>
    <w:rsid w:val="00FB1EC3"/>
    <w:rPr>
      <w:color w:val="808080"/>
    </w:rPr>
  </w:style>
  <w:style w:type="paragraph" w:styleId="HTMLPreformatted">
    <w:name w:val="HTML Preformatted"/>
    <w:basedOn w:val="Normal"/>
    <w:link w:val="HTMLPreformattedChar"/>
    <w:uiPriority w:val="99"/>
    <w:semiHidden/>
    <w:unhideWhenUsed/>
    <w:rsid w:val="002C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C70D9"/>
    <w:rPr>
      <w:rFonts w:ascii="Courier New" w:hAnsi="Courier New" w:cs="Courier New"/>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D7"/>
    <w:pPr>
      <w:spacing w:line="300" w:lineRule="auto"/>
      <w:jc w:val="both"/>
    </w:pPr>
    <w:rPr>
      <w:rFonts w:ascii="Book Antiqua" w:eastAsiaTheme="minorHAnsi" w:hAnsi="Book Antiqua" w:cstheme="minorBidi"/>
      <w:sz w:val="24"/>
      <w:szCs w:val="22"/>
      <w:lang w:val="en-GB" w:bidi="ar-SA"/>
    </w:rPr>
  </w:style>
  <w:style w:type="paragraph" w:styleId="Heading1">
    <w:name w:val="heading 1"/>
    <w:basedOn w:val="Heading"/>
    <w:next w:val="BodyText"/>
    <w:qFormat/>
    <w:rsid w:val="000064B6"/>
    <w:pPr>
      <w:spacing w:before="120" w:after="120"/>
      <w:ind w:left="0" w:right="0"/>
      <w:outlineLvl w:val="0"/>
    </w:pPr>
    <w:rPr>
      <w:rFonts w:ascii="Book Antiqua" w:hAnsi="Book Antiqua"/>
      <w:b/>
      <w:bCs/>
      <w:color w:val="C00000"/>
      <w:sz w:val="32"/>
      <w:lang w:val="en-GB"/>
    </w:rPr>
  </w:style>
  <w:style w:type="paragraph" w:styleId="Heading2">
    <w:name w:val="heading 2"/>
    <w:basedOn w:val="Normal"/>
    <w:next w:val="Normal"/>
    <w:link w:val="Heading2Char"/>
    <w:uiPriority w:val="9"/>
    <w:unhideWhenUsed/>
    <w:qFormat/>
    <w:rsid w:val="000064B6"/>
    <w:pPr>
      <w:keepNext/>
      <w:keepLines/>
      <w:spacing w:before="40" w:after="120"/>
      <w:outlineLvl w:val="1"/>
    </w:pPr>
    <w:rPr>
      <w:rFonts w:eastAsiaTheme="majorEastAsia" w:cstheme="majorBidi"/>
      <w:b/>
      <w:color w:val="C00000"/>
      <w:sz w:val="26"/>
      <w:szCs w:val="26"/>
    </w:rPr>
  </w:style>
  <w:style w:type="paragraph" w:styleId="Heading3">
    <w:name w:val="heading 3"/>
    <w:basedOn w:val="Normal"/>
    <w:next w:val="Normal"/>
    <w:link w:val="Heading3Char"/>
    <w:uiPriority w:val="9"/>
    <w:unhideWhenUsed/>
    <w:qFormat/>
    <w:rsid w:val="000064B6"/>
    <w:pPr>
      <w:keepNext/>
      <w:keepLines/>
      <w:spacing w:before="120" w:after="120"/>
      <w:outlineLvl w:val="2"/>
    </w:pPr>
    <w:rPr>
      <w:rFonts w:eastAsiaTheme="majorEastAsia" w:cstheme="majorBidi"/>
      <w:color w:val="C00000"/>
      <w:szCs w:val="24"/>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0064B6"/>
    <w:pPr>
      <w:widowControl w:val="0"/>
      <w:suppressLineNumbers/>
      <w:suppressAutoHyphens/>
      <w:spacing w:before="120" w:after="120"/>
      <w:ind w:left="85" w:right="85"/>
    </w:pPr>
    <w:rPr>
      <w:rFonts w:eastAsia="Times New Roman" w:cs="Times New Roman"/>
      <w:b/>
      <w:i/>
      <w:iCs/>
      <w:color w:val="C00000"/>
      <w:sz w:val="20"/>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link w:val="Head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561AEE"/>
    <w:pPr>
      <w:widowControl w:val="0"/>
      <w:suppressAutoHyphens/>
      <w:ind w:left="720" w:right="85"/>
      <w:contextualSpacing/>
    </w:pPr>
    <w:rPr>
      <w:rFonts w:eastAsia="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 w:type="character" w:customStyle="1" w:styleId="SelPlus">
    <w:name w:val="SelPlus"/>
    <w:uiPriority w:val="1"/>
    <w:qFormat/>
    <w:rsid w:val="000673B0"/>
    <w:rPr>
      <w:rFonts w:ascii="Calibri" w:hAnsi="Calibri"/>
      <w:b/>
      <w:sz w:val="36"/>
      <w:szCs w:val="36"/>
    </w:rPr>
  </w:style>
  <w:style w:type="character" w:customStyle="1" w:styleId="HeaderChar">
    <w:name w:val="Header Char"/>
    <w:basedOn w:val="DefaultParagraphFont"/>
    <w:link w:val="Header"/>
    <w:uiPriority w:val="99"/>
    <w:rsid w:val="000673B0"/>
    <w:rPr>
      <w:sz w:val="24"/>
      <w:szCs w:val="24"/>
    </w:rPr>
  </w:style>
  <w:style w:type="paragraph" w:styleId="NormalWeb">
    <w:name w:val="Normal (Web)"/>
    <w:basedOn w:val="Normal"/>
    <w:uiPriority w:val="99"/>
    <w:unhideWhenUsed/>
    <w:rsid w:val="00B21E71"/>
    <w:pPr>
      <w:spacing w:before="100" w:beforeAutospacing="1" w:after="100" w:afterAutospacing="1"/>
    </w:pPr>
    <w:rPr>
      <w:rFonts w:ascii="Times New Roman" w:eastAsia="Times New Roman" w:hAnsi="Times New Roman" w:cs="Times New Roman"/>
      <w:szCs w:val="24"/>
      <w:lang w:val="en-US"/>
    </w:rPr>
  </w:style>
  <w:style w:type="character" w:customStyle="1" w:styleId="Heading2Char">
    <w:name w:val="Heading 2 Char"/>
    <w:basedOn w:val="DefaultParagraphFont"/>
    <w:link w:val="Heading2"/>
    <w:uiPriority w:val="9"/>
    <w:rsid w:val="000064B6"/>
    <w:rPr>
      <w:rFonts w:ascii="Book Antiqua" w:eastAsiaTheme="majorEastAsia" w:hAnsi="Book Antiqua" w:cstheme="majorBidi"/>
      <w:b/>
      <w:color w:val="C00000"/>
      <w:sz w:val="26"/>
      <w:szCs w:val="26"/>
      <w:lang w:val="en-GB" w:bidi="ar-SA"/>
    </w:rPr>
  </w:style>
  <w:style w:type="character" w:customStyle="1" w:styleId="Heading3Char">
    <w:name w:val="Heading 3 Char"/>
    <w:basedOn w:val="DefaultParagraphFont"/>
    <w:link w:val="Heading3"/>
    <w:uiPriority w:val="9"/>
    <w:rsid w:val="000064B6"/>
    <w:rPr>
      <w:rFonts w:ascii="Book Antiqua" w:eastAsiaTheme="majorEastAsia" w:hAnsi="Book Antiqua" w:cstheme="majorBidi"/>
      <w:color w:val="C00000"/>
      <w:sz w:val="24"/>
      <w:szCs w:val="24"/>
      <w:lang w:val="en-GB" w:bidi="ar-SA"/>
    </w:rPr>
  </w:style>
  <w:style w:type="paragraph" w:styleId="TOCHeading">
    <w:name w:val="TOC Heading"/>
    <w:basedOn w:val="Heading1"/>
    <w:next w:val="Normal"/>
    <w:uiPriority w:val="39"/>
    <w:unhideWhenUsed/>
    <w:qFormat/>
    <w:rsid w:val="003205AC"/>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sz w:val="28"/>
      <w:lang w:bidi="ar-SA"/>
    </w:rPr>
  </w:style>
  <w:style w:type="paragraph" w:styleId="TOC2">
    <w:name w:val="toc 2"/>
    <w:basedOn w:val="Normal"/>
    <w:next w:val="Normal"/>
    <w:autoRedefine/>
    <w:uiPriority w:val="39"/>
    <w:unhideWhenUsed/>
    <w:qFormat/>
    <w:rsid w:val="00D8541F"/>
    <w:pPr>
      <w:tabs>
        <w:tab w:val="right" w:leader="dot" w:pos="9072"/>
      </w:tabs>
      <w:spacing w:after="100" w:line="276" w:lineRule="auto"/>
      <w:ind w:left="220"/>
    </w:pPr>
    <w:rPr>
      <w:rFonts w:asciiTheme="minorHAnsi" w:eastAsiaTheme="minorEastAsia" w:hAnsiTheme="minorHAnsi"/>
      <w:sz w:val="22"/>
      <w:lang w:val="en-US"/>
    </w:rPr>
  </w:style>
  <w:style w:type="paragraph" w:styleId="TOC1">
    <w:name w:val="toc 1"/>
    <w:basedOn w:val="Normal"/>
    <w:next w:val="Normal"/>
    <w:autoRedefine/>
    <w:uiPriority w:val="39"/>
    <w:unhideWhenUsed/>
    <w:qFormat/>
    <w:rsid w:val="00D8541F"/>
    <w:pPr>
      <w:tabs>
        <w:tab w:val="right" w:leader="dot" w:pos="9072"/>
      </w:tabs>
      <w:spacing w:after="100" w:line="276" w:lineRule="auto"/>
    </w:pPr>
    <w:rPr>
      <w:rFonts w:asciiTheme="minorHAnsi" w:eastAsiaTheme="minorEastAsia" w:hAnsiTheme="minorHAnsi"/>
      <w:sz w:val="22"/>
      <w:lang w:val="en-US"/>
    </w:rPr>
  </w:style>
  <w:style w:type="paragraph" w:styleId="TOC3">
    <w:name w:val="toc 3"/>
    <w:basedOn w:val="Normal"/>
    <w:next w:val="Normal"/>
    <w:autoRedefine/>
    <w:uiPriority w:val="39"/>
    <w:unhideWhenUsed/>
    <w:qFormat/>
    <w:rsid w:val="00D8541F"/>
    <w:pPr>
      <w:tabs>
        <w:tab w:val="right" w:leader="dot" w:pos="9072"/>
      </w:tabs>
      <w:spacing w:after="100" w:line="276" w:lineRule="auto"/>
      <w:ind w:left="440"/>
    </w:pPr>
    <w:rPr>
      <w:rFonts w:asciiTheme="minorHAnsi" w:eastAsiaTheme="minorEastAsia" w:hAnsiTheme="minorHAnsi"/>
      <w:sz w:val="22"/>
      <w:lang w:val="en-US"/>
    </w:rPr>
  </w:style>
  <w:style w:type="paragraph" w:customStyle="1" w:styleId="IF4TMbodytext">
    <w:name w:val="IF4TM body text"/>
    <w:basedOn w:val="Normal"/>
    <w:qFormat/>
    <w:rsid w:val="003205AC"/>
    <w:pPr>
      <w:spacing w:after="120"/>
    </w:pPr>
    <w:rPr>
      <w:rFonts w:ascii="Arial" w:eastAsia="Calibri" w:hAnsi="Arial" w:cs="Arial"/>
      <w:szCs w:val="24"/>
      <w:lang w:val="en-US" w:eastAsia="de-DE"/>
    </w:rPr>
  </w:style>
  <w:style w:type="paragraph" w:styleId="NoSpacing">
    <w:name w:val="No Spacing"/>
    <w:basedOn w:val="Normal"/>
    <w:uiPriority w:val="1"/>
    <w:qFormat/>
    <w:rsid w:val="00D8541F"/>
    <w:pPr>
      <w:spacing w:line="240" w:lineRule="auto"/>
    </w:pPr>
    <w:rPr>
      <w:sz w:val="20"/>
    </w:rPr>
  </w:style>
  <w:style w:type="paragraph" w:styleId="Title">
    <w:name w:val="Title"/>
    <w:basedOn w:val="Normal"/>
    <w:next w:val="Normal"/>
    <w:link w:val="TitleChar"/>
    <w:uiPriority w:val="10"/>
    <w:qFormat/>
    <w:rsid w:val="002C7787"/>
    <w:pPr>
      <w:spacing w:line="240" w:lineRule="auto"/>
      <w:contextualSpacing/>
    </w:pPr>
    <w:rPr>
      <w:rFonts w:eastAsiaTheme="majorEastAsia" w:cstheme="majorBidi"/>
      <w:spacing w:val="-10"/>
      <w:kern w:val="28"/>
      <w:sz w:val="90"/>
      <w:szCs w:val="56"/>
    </w:rPr>
  </w:style>
  <w:style w:type="character" w:customStyle="1" w:styleId="TitleChar">
    <w:name w:val="Title Char"/>
    <w:basedOn w:val="DefaultParagraphFont"/>
    <w:link w:val="Title"/>
    <w:uiPriority w:val="10"/>
    <w:rsid w:val="002C7787"/>
    <w:rPr>
      <w:rFonts w:ascii="Book Antiqua" w:eastAsiaTheme="majorEastAsia" w:hAnsi="Book Antiqua" w:cstheme="majorBidi"/>
      <w:spacing w:val="-10"/>
      <w:kern w:val="28"/>
      <w:sz w:val="90"/>
      <w:szCs w:val="56"/>
      <w:lang w:val="en-GB" w:bidi="ar-SA"/>
    </w:rPr>
  </w:style>
  <w:style w:type="character" w:customStyle="1" w:styleId="UnresolvedMention1">
    <w:name w:val="Unresolved Mention1"/>
    <w:basedOn w:val="DefaultParagraphFont"/>
    <w:uiPriority w:val="99"/>
    <w:semiHidden/>
    <w:unhideWhenUsed/>
    <w:rsid w:val="00527600"/>
    <w:rPr>
      <w:color w:val="605E5C"/>
      <w:shd w:val="clear" w:color="auto" w:fill="E1DFDD"/>
    </w:rPr>
  </w:style>
  <w:style w:type="paragraph" w:styleId="TableofFigures">
    <w:name w:val="table of figures"/>
    <w:basedOn w:val="Normal"/>
    <w:next w:val="Normal"/>
    <w:uiPriority w:val="99"/>
    <w:unhideWhenUsed/>
    <w:rsid w:val="00BD1EEF"/>
  </w:style>
  <w:style w:type="character" w:styleId="FollowedHyperlink">
    <w:name w:val="FollowedHyperlink"/>
    <w:basedOn w:val="DefaultParagraphFont"/>
    <w:uiPriority w:val="99"/>
    <w:semiHidden/>
    <w:unhideWhenUsed/>
    <w:rsid w:val="005B45F0"/>
    <w:rPr>
      <w:color w:val="800080" w:themeColor="followedHyperlink"/>
      <w:u w:val="single"/>
    </w:rPr>
  </w:style>
  <w:style w:type="paragraph" w:styleId="DocumentMap">
    <w:name w:val="Document Map"/>
    <w:basedOn w:val="Normal"/>
    <w:link w:val="DocumentMapChar"/>
    <w:uiPriority w:val="99"/>
    <w:semiHidden/>
    <w:unhideWhenUsed/>
    <w:rsid w:val="00FB1EC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1EC3"/>
    <w:rPr>
      <w:rFonts w:ascii="Tahoma" w:eastAsiaTheme="minorHAnsi" w:hAnsi="Tahoma" w:cs="Tahoma"/>
      <w:sz w:val="16"/>
      <w:szCs w:val="16"/>
      <w:lang w:val="en-GB" w:bidi="ar-SA"/>
    </w:rPr>
  </w:style>
  <w:style w:type="character" w:styleId="PlaceholderText">
    <w:name w:val="Placeholder Text"/>
    <w:basedOn w:val="DefaultParagraphFont"/>
    <w:uiPriority w:val="99"/>
    <w:semiHidden/>
    <w:rsid w:val="00FB1EC3"/>
    <w:rPr>
      <w:color w:val="808080"/>
    </w:rPr>
  </w:style>
  <w:style w:type="paragraph" w:styleId="HTMLPreformatted">
    <w:name w:val="HTML Preformatted"/>
    <w:basedOn w:val="Normal"/>
    <w:link w:val="HTMLPreformattedChar"/>
    <w:uiPriority w:val="99"/>
    <w:semiHidden/>
    <w:unhideWhenUsed/>
    <w:rsid w:val="002C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C70D9"/>
    <w:rPr>
      <w:rFonts w:ascii="Courier New" w:hAnsi="Courier New" w:cs="Courier New"/>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6878">
      <w:bodyDiv w:val="1"/>
      <w:marLeft w:val="0"/>
      <w:marRight w:val="0"/>
      <w:marTop w:val="0"/>
      <w:marBottom w:val="0"/>
      <w:divBdr>
        <w:top w:val="none" w:sz="0" w:space="0" w:color="auto"/>
        <w:left w:val="none" w:sz="0" w:space="0" w:color="auto"/>
        <w:bottom w:val="none" w:sz="0" w:space="0" w:color="auto"/>
        <w:right w:val="none" w:sz="0" w:space="0" w:color="auto"/>
      </w:divBdr>
      <w:divsChild>
        <w:div w:id="958995692">
          <w:marLeft w:val="446"/>
          <w:marRight w:val="0"/>
          <w:marTop w:val="0"/>
          <w:marBottom w:val="0"/>
          <w:divBdr>
            <w:top w:val="none" w:sz="0" w:space="0" w:color="auto"/>
            <w:left w:val="none" w:sz="0" w:space="0" w:color="auto"/>
            <w:bottom w:val="none" w:sz="0" w:space="0" w:color="auto"/>
            <w:right w:val="none" w:sz="0" w:space="0" w:color="auto"/>
          </w:divBdr>
        </w:div>
      </w:divsChild>
    </w:div>
    <w:div w:id="525603208">
      <w:bodyDiv w:val="1"/>
      <w:marLeft w:val="0"/>
      <w:marRight w:val="0"/>
      <w:marTop w:val="0"/>
      <w:marBottom w:val="0"/>
      <w:divBdr>
        <w:top w:val="none" w:sz="0" w:space="0" w:color="auto"/>
        <w:left w:val="none" w:sz="0" w:space="0" w:color="auto"/>
        <w:bottom w:val="none" w:sz="0" w:space="0" w:color="auto"/>
        <w:right w:val="none" w:sz="0" w:space="0" w:color="auto"/>
      </w:divBdr>
      <w:divsChild>
        <w:div w:id="1149323729">
          <w:marLeft w:val="446"/>
          <w:marRight w:val="0"/>
          <w:marTop w:val="0"/>
          <w:marBottom w:val="0"/>
          <w:divBdr>
            <w:top w:val="none" w:sz="0" w:space="0" w:color="auto"/>
            <w:left w:val="none" w:sz="0" w:space="0" w:color="auto"/>
            <w:bottom w:val="none" w:sz="0" w:space="0" w:color="auto"/>
            <w:right w:val="none" w:sz="0" w:space="0" w:color="auto"/>
          </w:divBdr>
        </w:div>
        <w:div w:id="1929264069">
          <w:marLeft w:val="446"/>
          <w:marRight w:val="0"/>
          <w:marTop w:val="0"/>
          <w:marBottom w:val="0"/>
          <w:divBdr>
            <w:top w:val="none" w:sz="0" w:space="0" w:color="auto"/>
            <w:left w:val="none" w:sz="0" w:space="0" w:color="auto"/>
            <w:bottom w:val="none" w:sz="0" w:space="0" w:color="auto"/>
            <w:right w:val="none" w:sz="0" w:space="0" w:color="auto"/>
          </w:divBdr>
        </w:div>
        <w:div w:id="349798394">
          <w:marLeft w:val="446"/>
          <w:marRight w:val="0"/>
          <w:marTop w:val="0"/>
          <w:marBottom w:val="0"/>
          <w:divBdr>
            <w:top w:val="none" w:sz="0" w:space="0" w:color="auto"/>
            <w:left w:val="none" w:sz="0" w:space="0" w:color="auto"/>
            <w:bottom w:val="none" w:sz="0" w:space="0" w:color="auto"/>
            <w:right w:val="none" w:sz="0" w:space="0" w:color="auto"/>
          </w:divBdr>
        </w:div>
        <w:div w:id="1132212385">
          <w:marLeft w:val="446"/>
          <w:marRight w:val="0"/>
          <w:marTop w:val="0"/>
          <w:marBottom w:val="0"/>
          <w:divBdr>
            <w:top w:val="none" w:sz="0" w:space="0" w:color="auto"/>
            <w:left w:val="none" w:sz="0" w:space="0" w:color="auto"/>
            <w:bottom w:val="none" w:sz="0" w:space="0" w:color="auto"/>
            <w:right w:val="none" w:sz="0" w:space="0" w:color="auto"/>
          </w:divBdr>
        </w:div>
      </w:divsChild>
    </w:div>
    <w:div w:id="548885284">
      <w:bodyDiv w:val="1"/>
      <w:marLeft w:val="0"/>
      <w:marRight w:val="0"/>
      <w:marTop w:val="0"/>
      <w:marBottom w:val="0"/>
      <w:divBdr>
        <w:top w:val="none" w:sz="0" w:space="0" w:color="auto"/>
        <w:left w:val="none" w:sz="0" w:space="0" w:color="auto"/>
        <w:bottom w:val="none" w:sz="0" w:space="0" w:color="auto"/>
        <w:right w:val="none" w:sz="0" w:space="0" w:color="auto"/>
      </w:divBdr>
    </w:div>
    <w:div w:id="596406355">
      <w:bodyDiv w:val="1"/>
      <w:marLeft w:val="0"/>
      <w:marRight w:val="0"/>
      <w:marTop w:val="0"/>
      <w:marBottom w:val="0"/>
      <w:divBdr>
        <w:top w:val="none" w:sz="0" w:space="0" w:color="auto"/>
        <w:left w:val="none" w:sz="0" w:space="0" w:color="auto"/>
        <w:bottom w:val="none" w:sz="0" w:space="0" w:color="auto"/>
        <w:right w:val="none" w:sz="0" w:space="0" w:color="auto"/>
      </w:divBdr>
      <w:divsChild>
        <w:div w:id="129252010">
          <w:marLeft w:val="547"/>
          <w:marRight w:val="0"/>
          <w:marTop w:val="0"/>
          <w:marBottom w:val="0"/>
          <w:divBdr>
            <w:top w:val="none" w:sz="0" w:space="0" w:color="auto"/>
            <w:left w:val="none" w:sz="0" w:space="0" w:color="auto"/>
            <w:bottom w:val="none" w:sz="0" w:space="0" w:color="auto"/>
            <w:right w:val="none" w:sz="0" w:space="0" w:color="auto"/>
          </w:divBdr>
        </w:div>
      </w:divsChild>
    </w:div>
    <w:div w:id="887954902">
      <w:bodyDiv w:val="1"/>
      <w:marLeft w:val="0"/>
      <w:marRight w:val="0"/>
      <w:marTop w:val="0"/>
      <w:marBottom w:val="0"/>
      <w:divBdr>
        <w:top w:val="none" w:sz="0" w:space="0" w:color="auto"/>
        <w:left w:val="none" w:sz="0" w:space="0" w:color="auto"/>
        <w:bottom w:val="none" w:sz="0" w:space="0" w:color="auto"/>
        <w:right w:val="none" w:sz="0" w:space="0" w:color="auto"/>
      </w:divBdr>
      <w:divsChild>
        <w:div w:id="63262959">
          <w:marLeft w:val="547"/>
          <w:marRight w:val="0"/>
          <w:marTop w:val="115"/>
          <w:marBottom w:val="0"/>
          <w:divBdr>
            <w:top w:val="none" w:sz="0" w:space="0" w:color="auto"/>
            <w:left w:val="none" w:sz="0" w:space="0" w:color="auto"/>
            <w:bottom w:val="none" w:sz="0" w:space="0" w:color="auto"/>
            <w:right w:val="none" w:sz="0" w:space="0" w:color="auto"/>
          </w:divBdr>
        </w:div>
        <w:div w:id="1328486181">
          <w:marLeft w:val="547"/>
          <w:marRight w:val="0"/>
          <w:marTop w:val="115"/>
          <w:marBottom w:val="0"/>
          <w:divBdr>
            <w:top w:val="none" w:sz="0" w:space="0" w:color="auto"/>
            <w:left w:val="none" w:sz="0" w:space="0" w:color="auto"/>
            <w:bottom w:val="none" w:sz="0" w:space="0" w:color="auto"/>
            <w:right w:val="none" w:sz="0" w:space="0" w:color="auto"/>
          </w:divBdr>
        </w:div>
        <w:div w:id="1620599985">
          <w:marLeft w:val="547"/>
          <w:marRight w:val="0"/>
          <w:marTop w:val="115"/>
          <w:marBottom w:val="0"/>
          <w:divBdr>
            <w:top w:val="none" w:sz="0" w:space="0" w:color="auto"/>
            <w:left w:val="none" w:sz="0" w:space="0" w:color="auto"/>
            <w:bottom w:val="none" w:sz="0" w:space="0" w:color="auto"/>
            <w:right w:val="none" w:sz="0" w:space="0" w:color="auto"/>
          </w:divBdr>
        </w:div>
        <w:div w:id="1154906928">
          <w:marLeft w:val="547"/>
          <w:marRight w:val="0"/>
          <w:marTop w:val="115"/>
          <w:marBottom w:val="0"/>
          <w:divBdr>
            <w:top w:val="none" w:sz="0" w:space="0" w:color="auto"/>
            <w:left w:val="none" w:sz="0" w:space="0" w:color="auto"/>
            <w:bottom w:val="none" w:sz="0" w:space="0" w:color="auto"/>
            <w:right w:val="none" w:sz="0" w:space="0" w:color="auto"/>
          </w:divBdr>
        </w:div>
        <w:div w:id="1073551056">
          <w:marLeft w:val="547"/>
          <w:marRight w:val="0"/>
          <w:marTop w:val="115"/>
          <w:marBottom w:val="0"/>
          <w:divBdr>
            <w:top w:val="none" w:sz="0" w:space="0" w:color="auto"/>
            <w:left w:val="none" w:sz="0" w:space="0" w:color="auto"/>
            <w:bottom w:val="none" w:sz="0" w:space="0" w:color="auto"/>
            <w:right w:val="none" w:sz="0" w:space="0" w:color="auto"/>
          </w:divBdr>
        </w:div>
      </w:divsChild>
    </w:div>
    <w:div w:id="954366333">
      <w:bodyDiv w:val="1"/>
      <w:marLeft w:val="0"/>
      <w:marRight w:val="0"/>
      <w:marTop w:val="0"/>
      <w:marBottom w:val="0"/>
      <w:divBdr>
        <w:top w:val="none" w:sz="0" w:space="0" w:color="auto"/>
        <w:left w:val="none" w:sz="0" w:space="0" w:color="auto"/>
        <w:bottom w:val="none" w:sz="0" w:space="0" w:color="auto"/>
        <w:right w:val="none" w:sz="0" w:space="0" w:color="auto"/>
      </w:divBdr>
      <w:divsChild>
        <w:div w:id="422796936">
          <w:marLeft w:val="446"/>
          <w:marRight w:val="0"/>
          <w:marTop w:val="0"/>
          <w:marBottom w:val="0"/>
          <w:divBdr>
            <w:top w:val="none" w:sz="0" w:space="0" w:color="auto"/>
            <w:left w:val="none" w:sz="0" w:space="0" w:color="auto"/>
            <w:bottom w:val="none" w:sz="0" w:space="0" w:color="auto"/>
            <w:right w:val="none" w:sz="0" w:space="0" w:color="auto"/>
          </w:divBdr>
        </w:div>
        <w:div w:id="167794015">
          <w:marLeft w:val="446"/>
          <w:marRight w:val="0"/>
          <w:marTop w:val="0"/>
          <w:marBottom w:val="0"/>
          <w:divBdr>
            <w:top w:val="none" w:sz="0" w:space="0" w:color="auto"/>
            <w:left w:val="none" w:sz="0" w:space="0" w:color="auto"/>
            <w:bottom w:val="none" w:sz="0" w:space="0" w:color="auto"/>
            <w:right w:val="none" w:sz="0" w:space="0" w:color="auto"/>
          </w:divBdr>
        </w:div>
      </w:divsChild>
    </w:div>
    <w:div w:id="1027609109">
      <w:bodyDiv w:val="1"/>
      <w:marLeft w:val="0"/>
      <w:marRight w:val="0"/>
      <w:marTop w:val="0"/>
      <w:marBottom w:val="0"/>
      <w:divBdr>
        <w:top w:val="none" w:sz="0" w:space="0" w:color="auto"/>
        <w:left w:val="none" w:sz="0" w:space="0" w:color="auto"/>
        <w:bottom w:val="none" w:sz="0" w:space="0" w:color="auto"/>
        <w:right w:val="none" w:sz="0" w:space="0" w:color="auto"/>
      </w:divBdr>
    </w:div>
    <w:div w:id="1339773704">
      <w:bodyDiv w:val="1"/>
      <w:marLeft w:val="0"/>
      <w:marRight w:val="0"/>
      <w:marTop w:val="0"/>
      <w:marBottom w:val="0"/>
      <w:divBdr>
        <w:top w:val="none" w:sz="0" w:space="0" w:color="auto"/>
        <w:left w:val="none" w:sz="0" w:space="0" w:color="auto"/>
        <w:bottom w:val="none" w:sz="0" w:space="0" w:color="auto"/>
        <w:right w:val="none" w:sz="0" w:space="0" w:color="auto"/>
      </w:divBdr>
    </w:div>
    <w:div w:id="1440830449">
      <w:bodyDiv w:val="1"/>
      <w:marLeft w:val="0"/>
      <w:marRight w:val="0"/>
      <w:marTop w:val="0"/>
      <w:marBottom w:val="0"/>
      <w:divBdr>
        <w:top w:val="none" w:sz="0" w:space="0" w:color="auto"/>
        <w:left w:val="none" w:sz="0" w:space="0" w:color="auto"/>
        <w:bottom w:val="none" w:sz="0" w:space="0" w:color="auto"/>
        <w:right w:val="none" w:sz="0" w:space="0" w:color="auto"/>
      </w:divBdr>
      <w:divsChild>
        <w:div w:id="1933467814">
          <w:marLeft w:val="547"/>
          <w:marRight w:val="0"/>
          <w:marTop w:val="115"/>
          <w:marBottom w:val="0"/>
          <w:divBdr>
            <w:top w:val="none" w:sz="0" w:space="0" w:color="auto"/>
            <w:left w:val="none" w:sz="0" w:space="0" w:color="auto"/>
            <w:bottom w:val="none" w:sz="0" w:space="0" w:color="auto"/>
            <w:right w:val="none" w:sz="0" w:space="0" w:color="auto"/>
          </w:divBdr>
        </w:div>
        <w:div w:id="1822774881">
          <w:marLeft w:val="547"/>
          <w:marRight w:val="0"/>
          <w:marTop w:val="115"/>
          <w:marBottom w:val="0"/>
          <w:divBdr>
            <w:top w:val="none" w:sz="0" w:space="0" w:color="auto"/>
            <w:left w:val="none" w:sz="0" w:space="0" w:color="auto"/>
            <w:bottom w:val="none" w:sz="0" w:space="0" w:color="auto"/>
            <w:right w:val="none" w:sz="0" w:space="0" w:color="auto"/>
          </w:divBdr>
        </w:div>
        <w:div w:id="695277759">
          <w:marLeft w:val="547"/>
          <w:marRight w:val="0"/>
          <w:marTop w:val="115"/>
          <w:marBottom w:val="0"/>
          <w:divBdr>
            <w:top w:val="none" w:sz="0" w:space="0" w:color="auto"/>
            <w:left w:val="none" w:sz="0" w:space="0" w:color="auto"/>
            <w:bottom w:val="none" w:sz="0" w:space="0" w:color="auto"/>
            <w:right w:val="none" w:sz="0" w:space="0" w:color="auto"/>
          </w:divBdr>
        </w:div>
        <w:div w:id="243953942">
          <w:marLeft w:val="547"/>
          <w:marRight w:val="0"/>
          <w:marTop w:val="115"/>
          <w:marBottom w:val="0"/>
          <w:divBdr>
            <w:top w:val="none" w:sz="0" w:space="0" w:color="auto"/>
            <w:left w:val="none" w:sz="0" w:space="0" w:color="auto"/>
            <w:bottom w:val="none" w:sz="0" w:space="0" w:color="auto"/>
            <w:right w:val="none" w:sz="0" w:space="0" w:color="auto"/>
          </w:divBdr>
        </w:div>
        <w:div w:id="129055740">
          <w:marLeft w:val="547"/>
          <w:marRight w:val="0"/>
          <w:marTop w:val="115"/>
          <w:marBottom w:val="0"/>
          <w:divBdr>
            <w:top w:val="none" w:sz="0" w:space="0" w:color="auto"/>
            <w:left w:val="none" w:sz="0" w:space="0" w:color="auto"/>
            <w:bottom w:val="none" w:sz="0" w:space="0" w:color="auto"/>
            <w:right w:val="none" w:sz="0" w:space="0" w:color="auto"/>
          </w:divBdr>
        </w:div>
      </w:divsChild>
    </w:div>
    <w:div w:id="1494296722">
      <w:bodyDiv w:val="1"/>
      <w:marLeft w:val="0"/>
      <w:marRight w:val="0"/>
      <w:marTop w:val="0"/>
      <w:marBottom w:val="0"/>
      <w:divBdr>
        <w:top w:val="none" w:sz="0" w:space="0" w:color="auto"/>
        <w:left w:val="none" w:sz="0" w:space="0" w:color="auto"/>
        <w:bottom w:val="none" w:sz="0" w:space="0" w:color="auto"/>
        <w:right w:val="none" w:sz="0" w:space="0" w:color="auto"/>
      </w:divBdr>
    </w:div>
    <w:div w:id="1599633952">
      <w:bodyDiv w:val="1"/>
      <w:marLeft w:val="0"/>
      <w:marRight w:val="0"/>
      <w:marTop w:val="0"/>
      <w:marBottom w:val="0"/>
      <w:divBdr>
        <w:top w:val="none" w:sz="0" w:space="0" w:color="auto"/>
        <w:left w:val="none" w:sz="0" w:space="0" w:color="auto"/>
        <w:bottom w:val="none" w:sz="0" w:space="0" w:color="auto"/>
        <w:right w:val="none" w:sz="0" w:space="0" w:color="auto"/>
      </w:divBdr>
    </w:div>
    <w:div w:id="1758095156">
      <w:bodyDiv w:val="1"/>
      <w:marLeft w:val="0"/>
      <w:marRight w:val="0"/>
      <w:marTop w:val="0"/>
      <w:marBottom w:val="0"/>
      <w:divBdr>
        <w:top w:val="none" w:sz="0" w:space="0" w:color="auto"/>
        <w:left w:val="none" w:sz="0" w:space="0" w:color="auto"/>
        <w:bottom w:val="none" w:sz="0" w:space="0" w:color="auto"/>
        <w:right w:val="none" w:sz="0" w:space="0" w:color="auto"/>
      </w:divBdr>
    </w:div>
    <w:div w:id="1816407478">
      <w:bodyDiv w:val="1"/>
      <w:marLeft w:val="0"/>
      <w:marRight w:val="0"/>
      <w:marTop w:val="0"/>
      <w:marBottom w:val="0"/>
      <w:divBdr>
        <w:top w:val="none" w:sz="0" w:space="0" w:color="auto"/>
        <w:left w:val="none" w:sz="0" w:space="0" w:color="auto"/>
        <w:bottom w:val="none" w:sz="0" w:space="0" w:color="auto"/>
        <w:right w:val="none" w:sz="0" w:space="0" w:color="auto"/>
      </w:divBdr>
      <w:divsChild>
        <w:div w:id="207307109">
          <w:marLeft w:val="446"/>
          <w:marRight w:val="0"/>
          <w:marTop w:val="0"/>
          <w:marBottom w:val="0"/>
          <w:divBdr>
            <w:top w:val="none" w:sz="0" w:space="0" w:color="auto"/>
            <w:left w:val="none" w:sz="0" w:space="0" w:color="auto"/>
            <w:bottom w:val="none" w:sz="0" w:space="0" w:color="auto"/>
            <w:right w:val="none" w:sz="0" w:space="0" w:color="auto"/>
          </w:divBdr>
        </w:div>
      </w:divsChild>
    </w:div>
    <w:div w:id="1875653055">
      <w:bodyDiv w:val="1"/>
      <w:marLeft w:val="0"/>
      <w:marRight w:val="0"/>
      <w:marTop w:val="0"/>
      <w:marBottom w:val="0"/>
      <w:divBdr>
        <w:top w:val="none" w:sz="0" w:space="0" w:color="auto"/>
        <w:left w:val="none" w:sz="0" w:space="0" w:color="auto"/>
        <w:bottom w:val="none" w:sz="0" w:space="0" w:color="auto"/>
        <w:right w:val="none" w:sz="0" w:space="0" w:color="auto"/>
      </w:divBdr>
      <w:divsChild>
        <w:div w:id="1923683792">
          <w:marLeft w:val="547"/>
          <w:marRight w:val="0"/>
          <w:marTop w:val="154"/>
          <w:marBottom w:val="0"/>
          <w:divBdr>
            <w:top w:val="none" w:sz="0" w:space="0" w:color="auto"/>
            <w:left w:val="none" w:sz="0" w:space="0" w:color="auto"/>
            <w:bottom w:val="none" w:sz="0" w:space="0" w:color="auto"/>
            <w:right w:val="none" w:sz="0" w:space="0" w:color="auto"/>
          </w:divBdr>
        </w:div>
        <w:div w:id="1345938727">
          <w:marLeft w:val="547"/>
          <w:marRight w:val="0"/>
          <w:marTop w:val="154"/>
          <w:marBottom w:val="0"/>
          <w:divBdr>
            <w:top w:val="none" w:sz="0" w:space="0" w:color="auto"/>
            <w:left w:val="none" w:sz="0" w:space="0" w:color="auto"/>
            <w:bottom w:val="none" w:sz="0" w:space="0" w:color="auto"/>
            <w:right w:val="none" w:sz="0" w:space="0" w:color="auto"/>
          </w:divBdr>
        </w:div>
        <w:div w:id="805051042">
          <w:marLeft w:val="547"/>
          <w:marRight w:val="0"/>
          <w:marTop w:val="154"/>
          <w:marBottom w:val="0"/>
          <w:divBdr>
            <w:top w:val="none" w:sz="0" w:space="0" w:color="auto"/>
            <w:left w:val="none" w:sz="0" w:space="0" w:color="auto"/>
            <w:bottom w:val="none" w:sz="0" w:space="0" w:color="auto"/>
            <w:right w:val="none" w:sz="0" w:space="0" w:color="auto"/>
          </w:divBdr>
        </w:div>
        <w:div w:id="9491628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pmp.med.bg.ac.rs/for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pmp.med.bg.ac.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pmperasmus.ka2@med.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10A8-9AC8-4DDE-9344-F85BD772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2019-05-28T14:43:00Z</dcterms:created>
  <dcterms:modified xsi:type="dcterms:W3CDTF">2020-03-26T10:12:00Z</dcterms:modified>
</cp:coreProperties>
</file>