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18" w:rsidRDefault="00402718" w:rsidP="00934CE7"/>
    <w:p w:rsidR="00771F8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Pozivam Vas da prisustvujete </w:t>
      </w:r>
    </w:p>
    <w:p w:rsidR="00BC2E4A" w:rsidRDefault="00771F8A" w:rsidP="00BC2E4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online predavanju</w:t>
      </w:r>
    </w:p>
    <w:p w:rsidR="00771F8A" w:rsidRDefault="00771F8A" w:rsidP="00771F8A">
      <w:pPr>
        <w:jc w:val="center"/>
        <w:rPr>
          <w:rFonts w:ascii="Arial Narrow" w:hAnsi="Arial Narrow"/>
          <w:b/>
          <w:sz w:val="48"/>
          <w:szCs w:val="48"/>
        </w:rPr>
      </w:pPr>
    </w:p>
    <w:p w:rsidR="00771F8A" w:rsidRPr="00771F8A" w:rsidRDefault="00E31F43" w:rsidP="00771F8A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Perioperativna analgezija u laparaskopskoj hirurgiji</w:t>
      </w:r>
    </w:p>
    <w:p w:rsidR="00402718" w:rsidRPr="00640AF1" w:rsidRDefault="00E31F43" w:rsidP="009C44D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10</w:t>
      </w:r>
      <w:r w:rsidR="00771F8A">
        <w:rPr>
          <w:rFonts w:ascii="Arial Narrow" w:hAnsi="Arial Narrow"/>
          <w:b/>
          <w:sz w:val="28"/>
          <w:szCs w:val="28"/>
        </w:rPr>
        <w:t>/Jun</w:t>
      </w:r>
      <w:r w:rsidR="008417EE">
        <w:rPr>
          <w:rFonts w:ascii="Arial Narrow" w:hAnsi="Arial Narrow"/>
          <w:b/>
          <w:sz w:val="28"/>
          <w:szCs w:val="28"/>
        </w:rPr>
        <w:t>/</w:t>
      </w:r>
      <w:r w:rsidR="00BC2E4A" w:rsidRPr="00640AF1">
        <w:rPr>
          <w:rFonts w:ascii="Arial Narrow" w:hAnsi="Arial Narrow"/>
          <w:b/>
          <w:sz w:val="28"/>
          <w:szCs w:val="28"/>
        </w:rPr>
        <w:t xml:space="preserve"> 2021.</w:t>
      </w:r>
      <w:r w:rsidR="00320A48">
        <w:rPr>
          <w:rFonts w:ascii="Arial Narrow" w:hAnsi="Arial Narrow"/>
          <w:b/>
          <w:sz w:val="28"/>
          <w:szCs w:val="28"/>
        </w:rPr>
        <w:t xml:space="preserve"> od 10 č.</w:t>
      </w:r>
    </w:p>
    <w:p w:rsidR="002E46CC" w:rsidRDefault="002E46CC" w:rsidP="009C44DC">
      <w:pPr>
        <w:jc w:val="center"/>
        <w:rPr>
          <w:rFonts w:ascii="Arial Narrow" w:hAnsi="Arial Narrow"/>
          <w:sz w:val="28"/>
          <w:szCs w:val="28"/>
        </w:rPr>
      </w:pPr>
    </w:p>
    <w:p w:rsidR="002E46CC" w:rsidRPr="00771F8A" w:rsidRDefault="00771F8A" w:rsidP="009C44DC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771F8A">
        <w:rPr>
          <w:rFonts w:ascii="Arial Narrow" w:hAnsi="Arial Narrow"/>
          <w:b/>
          <w:i/>
          <w:sz w:val="32"/>
          <w:szCs w:val="32"/>
        </w:rPr>
        <w:t>Predavač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32"/>
          <w:szCs w:val="32"/>
        </w:rPr>
        <w:t>R</w:t>
      </w:r>
      <w:r w:rsidRPr="00771F8A">
        <w:rPr>
          <w:rFonts w:ascii="Arial Narrow" w:hAnsi="Arial Narrow"/>
          <w:i/>
          <w:sz w:val="32"/>
          <w:szCs w:val="32"/>
        </w:rPr>
        <w:t xml:space="preserve">edovni prof </w:t>
      </w:r>
      <w:r w:rsidRPr="00771F8A">
        <w:rPr>
          <w:rFonts w:ascii="Arial Narrow" w:hAnsi="Arial Narrow"/>
          <w:b/>
          <w:i/>
          <w:sz w:val="32"/>
          <w:szCs w:val="32"/>
        </w:rPr>
        <w:t>Dr Predrag D. Stevanovic,</w:t>
      </w:r>
      <w:r w:rsidRPr="00771F8A">
        <w:rPr>
          <w:rFonts w:ascii="Arial Narrow" w:hAnsi="Arial Narrow"/>
          <w:i/>
          <w:sz w:val="32"/>
          <w:szCs w:val="32"/>
        </w:rPr>
        <w:t xml:space="preserve"> Dr sc med, </w:t>
      </w:r>
      <w:r w:rsidRPr="00771F8A">
        <w:rPr>
          <w:rFonts w:ascii="Arial Narrow" w:hAnsi="Arial Narrow"/>
          <w:i/>
          <w:sz w:val="32"/>
          <w:szCs w:val="32"/>
        </w:rPr>
        <w:br/>
      </w:r>
      <w:r w:rsidRPr="00771F8A">
        <w:rPr>
          <w:rFonts w:ascii="Arial Narrow" w:hAnsi="Arial Narrow"/>
          <w:i/>
          <w:sz w:val="28"/>
          <w:szCs w:val="28"/>
        </w:rPr>
        <w:t>Spec. Anesteziologije reanimatologije i intenzivne terapije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Specijalista Medicine bola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Koordinator Simulacionog centra Medicinskog fakulteta u Beogradu</w:t>
      </w:r>
    </w:p>
    <w:p w:rsidR="00771F8A" w:rsidRPr="00771F8A" w:rsidRDefault="00771F8A" w:rsidP="00771F8A">
      <w:pPr>
        <w:jc w:val="center"/>
        <w:rPr>
          <w:rFonts w:ascii="Arial Narrow" w:hAnsi="Arial Narrow"/>
          <w:i/>
          <w:sz w:val="28"/>
          <w:szCs w:val="28"/>
        </w:rPr>
      </w:pPr>
      <w:r w:rsidRPr="00771F8A">
        <w:rPr>
          <w:rFonts w:ascii="Arial Narrow" w:hAnsi="Arial Narrow"/>
          <w:i/>
          <w:sz w:val="28"/>
          <w:szCs w:val="28"/>
        </w:rPr>
        <w:t>Šef Katedre Anesteziologije reanimatologije i intenzivne terapije, </w:t>
      </w:r>
    </w:p>
    <w:p w:rsidR="00320A48" w:rsidRDefault="00320A48" w:rsidP="00771F8A">
      <w:pPr>
        <w:jc w:val="center"/>
        <w:rPr>
          <w:rFonts w:ascii="Arial Narrow" w:hAnsi="Arial Narrow"/>
          <w:i/>
          <w:sz w:val="28"/>
          <w:szCs w:val="28"/>
        </w:rPr>
      </w:pPr>
    </w:p>
    <w:p w:rsidR="00320A48" w:rsidRPr="00320A48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</w:p>
    <w:p w:rsidR="00771F8A" w:rsidRDefault="00320A48" w:rsidP="00771F8A">
      <w:pPr>
        <w:jc w:val="center"/>
        <w:rPr>
          <w:rFonts w:ascii="Arial Narrow" w:hAnsi="Arial Narrow"/>
          <w:b/>
          <w:sz w:val="28"/>
          <w:szCs w:val="28"/>
        </w:rPr>
      </w:pPr>
      <w:r w:rsidRPr="00320A48">
        <w:rPr>
          <w:rFonts w:ascii="Arial Narrow" w:hAnsi="Arial Narrow"/>
          <w:b/>
          <w:sz w:val="28"/>
          <w:szCs w:val="28"/>
        </w:rPr>
        <w:t xml:space="preserve">Organizator: </w:t>
      </w:r>
      <w:r w:rsidR="00771F8A" w:rsidRPr="00320A48">
        <w:rPr>
          <w:rFonts w:ascii="Arial Narrow" w:hAnsi="Arial Narrow"/>
          <w:b/>
          <w:sz w:val="28"/>
          <w:szCs w:val="28"/>
        </w:rPr>
        <w:t>Medicinski fakultet Univerziteta u Beogradu</w:t>
      </w:r>
    </w:p>
    <w:p w:rsidR="00E31F43" w:rsidRDefault="00E31F43" w:rsidP="00771F8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Predavanje će moći da se prati na YouTube kanalu Medicinskog fakulteta u Beogradu </w:t>
      </w:r>
    </w:p>
    <w:p w:rsidR="00FF443F" w:rsidRPr="00FF443F" w:rsidRDefault="00FF443F" w:rsidP="00771F8A">
      <w:pPr>
        <w:jc w:val="center"/>
        <w:rPr>
          <w:rFonts w:ascii="Arial Narrow" w:hAnsi="Arial Narrow"/>
          <w:sz w:val="28"/>
          <w:szCs w:val="28"/>
        </w:rPr>
      </w:pPr>
      <w:hyperlink r:id="rId7" w:history="1">
        <w:r w:rsidRPr="00FF443F">
          <w:rPr>
            <w:rStyle w:val="Hyperlink"/>
            <w:rFonts w:ascii="Arial Narrow" w:hAnsi="Arial Narrow"/>
            <w:sz w:val="28"/>
            <w:szCs w:val="28"/>
          </w:rPr>
          <w:t>https://www.youtube.com/channel/UC2yoKQTYGHQY0wvyZoVCrwA</w:t>
        </w:r>
      </w:hyperlink>
    </w:p>
    <w:p w:rsidR="00E239E9" w:rsidRDefault="00E239E9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640AF1" w:rsidRPr="002E46CC" w:rsidRDefault="00640AF1" w:rsidP="009C44DC">
      <w:pPr>
        <w:jc w:val="center"/>
        <w:rPr>
          <w:rFonts w:ascii="Arial Narrow" w:hAnsi="Arial Narrow"/>
          <w:i/>
          <w:sz w:val="24"/>
          <w:szCs w:val="24"/>
        </w:rPr>
      </w:pPr>
    </w:p>
    <w:p w:rsidR="00226AB0" w:rsidRDefault="00226AB0" w:rsidP="007D6113">
      <w:pPr>
        <w:jc w:val="center"/>
        <w:rPr>
          <w:rFonts w:ascii="Arial Narrow" w:hAnsi="Arial Narrow"/>
          <w:b/>
          <w:sz w:val="28"/>
          <w:szCs w:val="28"/>
        </w:rPr>
      </w:pPr>
    </w:p>
    <w:p w:rsidR="00986D2E" w:rsidRDefault="00986D2E" w:rsidP="000D1089">
      <w:pPr>
        <w:tabs>
          <w:tab w:val="left" w:pos="7881"/>
        </w:tabs>
        <w:rPr>
          <w:rFonts w:ascii="Arial Narrow" w:hAnsi="Arial Narrow"/>
        </w:rPr>
      </w:pPr>
    </w:p>
    <w:p w:rsidR="00986D2E" w:rsidRDefault="00986D2E" w:rsidP="00986D2E">
      <w:pPr>
        <w:jc w:val="center"/>
        <w:rPr>
          <w:rFonts w:ascii="Arial Narrow" w:hAnsi="Arial Narrow"/>
          <w:b/>
          <w:sz w:val="48"/>
          <w:szCs w:val="48"/>
        </w:rPr>
      </w:pPr>
    </w:p>
    <w:p w:rsidR="00E31F43" w:rsidRPr="00771F8A" w:rsidRDefault="00E31F43" w:rsidP="00E31F43">
      <w:pPr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>Perioperativna analgezija u laparaskopskoj hirurgiji</w:t>
      </w:r>
    </w:p>
    <w:p w:rsidR="001C472C" w:rsidRPr="00771F8A" w:rsidRDefault="001C472C" w:rsidP="00986D2E">
      <w:pPr>
        <w:jc w:val="center"/>
        <w:rPr>
          <w:rFonts w:ascii="Arial Narrow" w:hAnsi="Arial Narrow"/>
          <w:b/>
          <w:sz w:val="48"/>
          <w:szCs w:val="48"/>
        </w:rPr>
      </w:pPr>
      <w:r w:rsidRPr="00771F8A">
        <w:rPr>
          <w:rFonts w:ascii="Arial Narrow" w:hAnsi="Arial Narrow"/>
          <w:b/>
          <w:i/>
          <w:sz w:val="32"/>
          <w:szCs w:val="32"/>
        </w:rPr>
        <w:t>Dr Predrag D. Stevanovic,</w:t>
      </w:r>
      <w:r w:rsidRPr="00771F8A">
        <w:rPr>
          <w:rFonts w:ascii="Arial Narrow" w:hAnsi="Arial Narrow"/>
          <w:i/>
          <w:sz w:val="32"/>
          <w:szCs w:val="32"/>
        </w:rPr>
        <w:t xml:space="preserve"> Dr sc me</w:t>
      </w:r>
      <w:r>
        <w:rPr>
          <w:rFonts w:ascii="Arial Narrow" w:hAnsi="Arial Narrow"/>
          <w:i/>
          <w:sz w:val="32"/>
          <w:szCs w:val="32"/>
        </w:rPr>
        <w:t>d</w:t>
      </w:r>
    </w:p>
    <w:p w:rsidR="00986D2E" w:rsidRDefault="00986D2E" w:rsidP="000D1089">
      <w:pPr>
        <w:tabs>
          <w:tab w:val="left" w:pos="7881"/>
        </w:tabs>
      </w:pPr>
    </w:p>
    <w:p w:rsidR="00517CC2" w:rsidRDefault="00517CC2" w:rsidP="000D1089">
      <w:pPr>
        <w:tabs>
          <w:tab w:val="left" w:pos="7881"/>
        </w:tabs>
      </w:pPr>
    </w:p>
    <w:p w:rsidR="00FF443F" w:rsidRDefault="00E31F43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 w:rsidRPr="00E31F43">
        <w:rPr>
          <w:rFonts w:ascii="Arial Narrow" w:hAnsi="Arial Narrow"/>
          <w:sz w:val="24"/>
          <w:szCs w:val="24"/>
        </w:rPr>
        <w:t xml:space="preserve">Adekvatna kontrola akutnog bola važna je i za kratkoročne i za dugoročne ishode </w:t>
      </w:r>
      <w:r w:rsidR="00FF443F">
        <w:rPr>
          <w:rFonts w:ascii="Arial Narrow" w:hAnsi="Arial Narrow"/>
          <w:sz w:val="24"/>
          <w:szCs w:val="24"/>
        </w:rPr>
        <w:t xml:space="preserve">lečenja </w:t>
      </w:r>
      <w:r w:rsidRPr="00E31F43">
        <w:rPr>
          <w:rFonts w:ascii="Arial Narrow" w:hAnsi="Arial Narrow"/>
          <w:sz w:val="24"/>
          <w:szCs w:val="24"/>
        </w:rPr>
        <w:t xml:space="preserve">pacijenata, jer perioperativni bol može dovesti do neuronske senzibilizacije koja potencijalno može rezultirati </w:t>
      </w:r>
      <w:r w:rsidR="00FF443F">
        <w:rPr>
          <w:rFonts w:ascii="Arial Narrow" w:hAnsi="Arial Narrow"/>
          <w:sz w:val="24"/>
          <w:szCs w:val="24"/>
        </w:rPr>
        <w:t>upornim postoperativnim bolom</w:t>
      </w:r>
      <w:r w:rsidRPr="00E31F43">
        <w:rPr>
          <w:rFonts w:ascii="Arial Narrow" w:hAnsi="Arial Narrow"/>
          <w:sz w:val="24"/>
          <w:szCs w:val="24"/>
        </w:rPr>
        <w:t xml:space="preserve">. </w:t>
      </w:r>
    </w:p>
    <w:p w:rsidR="00986D2E" w:rsidRDefault="00E31F43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 w:rsidRPr="00E31F43">
        <w:rPr>
          <w:rFonts w:ascii="Arial Narrow" w:hAnsi="Arial Narrow"/>
          <w:sz w:val="24"/>
          <w:szCs w:val="24"/>
        </w:rPr>
        <w:t>U perioperativnom okruženju,</w:t>
      </w:r>
      <w:r w:rsidR="00FF443F">
        <w:rPr>
          <w:rFonts w:ascii="Arial Narrow" w:hAnsi="Arial Narrow"/>
          <w:sz w:val="24"/>
          <w:szCs w:val="24"/>
        </w:rPr>
        <w:t>korišćene su</w:t>
      </w:r>
      <w:r w:rsidRPr="00E31F43">
        <w:rPr>
          <w:rFonts w:ascii="Arial Narrow" w:hAnsi="Arial Narrow"/>
          <w:sz w:val="24"/>
          <w:szCs w:val="24"/>
        </w:rPr>
        <w:t xml:space="preserve"> brojne multimodalne tehnike </w:t>
      </w:r>
      <w:r w:rsidRPr="00E31F43">
        <w:rPr>
          <w:rFonts w:ascii="Arial Narrow" w:hAnsi="Arial Narrow" w:cs="Arial Narrow"/>
          <w:sz w:val="24"/>
          <w:szCs w:val="24"/>
        </w:rPr>
        <w:t xml:space="preserve">u cilju </w:t>
      </w:r>
      <w:r w:rsidR="00517CC2">
        <w:rPr>
          <w:rFonts w:ascii="Arial Narrow" w:hAnsi="Arial Narrow" w:cs="Arial Narrow"/>
          <w:sz w:val="24"/>
          <w:szCs w:val="24"/>
        </w:rPr>
        <w:t>targetiranja</w:t>
      </w:r>
      <w:r w:rsidRPr="00E31F43">
        <w:rPr>
          <w:rFonts w:ascii="Arial Narrow" w:hAnsi="Arial Narrow" w:cs="Arial Narrow"/>
          <w:sz w:val="24"/>
          <w:szCs w:val="24"/>
        </w:rPr>
        <w:t xml:space="preserve"> bola na različitim putevima koji uključuju transdukciju, prenos, modulaciju i percepciju od strane centralnog nervnog sistema. Kombinacije lekova ili interven</w:t>
      </w:r>
      <w:r w:rsidR="00FF443F">
        <w:rPr>
          <w:rFonts w:ascii="Arial Narrow" w:hAnsi="Arial Narrow" w:cs="Arial Narrow"/>
          <w:sz w:val="24"/>
          <w:szCs w:val="24"/>
        </w:rPr>
        <w:t>t</w:t>
      </w:r>
      <w:r w:rsidRPr="00E31F43">
        <w:rPr>
          <w:rFonts w:ascii="Arial Narrow" w:hAnsi="Arial Narrow" w:cs="Arial Narrow"/>
          <w:sz w:val="24"/>
          <w:szCs w:val="24"/>
        </w:rPr>
        <w:t>nih analgetskih tehnika omoguc</w:t>
      </w:r>
      <w:r w:rsidRPr="00E31F43">
        <w:rPr>
          <w:rFonts w:ascii="Arial" w:hAnsi="Arial" w:cs="Arial"/>
          <w:sz w:val="24"/>
          <w:szCs w:val="24"/>
        </w:rPr>
        <w:t>́</w:t>
      </w:r>
      <w:r w:rsidRPr="00E31F43">
        <w:rPr>
          <w:rFonts w:ascii="Arial Narrow" w:hAnsi="Arial Narrow" w:cs="Arial Narrow"/>
          <w:sz w:val="24"/>
          <w:szCs w:val="24"/>
        </w:rPr>
        <w:t>il</w:t>
      </w:r>
      <w:r w:rsidRPr="00E31F43">
        <w:rPr>
          <w:rFonts w:ascii="Arial Narrow" w:hAnsi="Arial Narrow"/>
          <w:sz w:val="24"/>
          <w:szCs w:val="24"/>
        </w:rPr>
        <w:t>e su modulaciju bola na različitim tačkama neurohemijskog puta u centralnom nervnom sistemu; ovo dovodi do sinergističke analgezije koja je kamen temeljac multimodalne analgezije.</w:t>
      </w:r>
    </w:p>
    <w:p w:rsidR="00FF443F" w:rsidRDefault="00FF443F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 w:rsidRPr="00FF443F">
        <w:rPr>
          <w:rFonts w:ascii="Arial Narrow" w:hAnsi="Arial Narrow"/>
          <w:sz w:val="24"/>
          <w:szCs w:val="24"/>
        </w:rPr>
        <w:t>Treba napomenuti da nije moguće</w:t>
      </w:r>
      <w:r>
        <w:rPr>
          <w:rFonts w:ascii="Arial Narrow" w:hAnsi="Arial Narrow"/>
          <w:sz w:val="24"/>
          <w:szCs w:val="24"/>
        </w:rPr>
        <w:t xml:space="preserve"> ili poželjno sintetizovati sve </w:t>
      </w:r>
      <w:r w:rsidRPr="00FF443F">
        <w:rPr>
          <w:rFonts w:ascii="Arial Narrow" w:hAnsi="Arial Narrow"/>
          <w:sz w:val="24"/>
          <w:szCs w:val="24"/>
        </w:rPr>
        <w:t>opcije</w:t>
      </w:r>
      <w:r>
        <w:rPr>
          <w:rFonts w:ascii="Arial Narrow" w:hAnsi="Arial Narrow"/>
          <w:sz w:val="24"/>
          <w:szCs w:val="24"/>
        </w:rPr>
        <w:t xml:space="preserve"> multimodalne analgezije</w:t>
      </w:r>
      <w:r w:rsidRPr="00FF443F">
        <w:rPr>
          <w:rFonts w:ascii="Arial Narrow" w:hAnsi="Arial Narrow"/>
          <w:sz w:val="24"/>
          <w:szCs w:val="24"/>
        </w:rPr>
        <w:t xml:space="preserve"> u algorit</w:t>
      </w:r>
      <w:r>
        <w:rPr>
          <w:rFonts w:ascii="Arial Narrow" w:hAnsi="Arial Narrow"/>
          <w:sz w:val="24"/>
          <w:szCs w:val="24"/>
        </w:rPr>
        <w:t>am koji odgovara svima.</w:t>
      </w:r>
      <w:r w:rsidRPr="00FF443F">
        <w:rPr>
          <w:rFonts w:ascii="Arial Narrow" w:hAnsi="Arial Narrow"/>
          <w:sz w:val="24"/>
          <w:szCs w:val="24"/>
        </w:rPr>
        <w:t xml:space="preserve"> Shodno tome, </w:t>
      </w:r>
      <w:r>
        <w:rPr>
          <w:rFonts w:ascii="Arial Narrow" w:hAnsi="Arial Narrow"/>
          <w:sz w:val="24"/>
          <w:szCs w:val="24"/>
        </w:rPr>
        <w:t xml:space="preserve">neophodan je </w:t>
      </w:r>
      <w:r w:rsidRPr="00FF443F">
        <w:rPr>
          <w:rFonts w:ascii="Arial Narrow" w:hAnsi="Arial Narrow"/>
          <w:sz w:val="24"/>
          <w:szCs w:val="24"/>
        </w:rPr>
        <w:t>pažljiv pristup koji prilagođava dostupne</w:t>
      </w:r>
      <w:r>
        <w:rPr>
          <w:rFonts w:ascii="Arial Narrow" w:hAnsi="Arial Narrow"/>
          <w:sz w:val="24"/>
          <w:szCs w:val="24"/>
        </w:rPr>
        <w:t xml:space="preserve"> analgetske modalitete</w:t>
      </w:r>
      <w:r w:rsidRPr="00FF443F">
        <w:rPr>
          <w:rFonts w:ascii="Arial Narrow" w:hAnsi="Arial Narrow"/>
          <w:sz w:val="24"/>
          <w:szCs w:val="24"/>
        </w:rPr>
        <w:t xml:space="preserve"> specifičnim kliničkim situacijama </w:t>
      </w:r>
      <w:r>
        <w:rPr>
          <w:rFonts w:ascii="Arial Narrow" w:hAnsi="Arial Narrow"/>
          <w:sz w:val="24"/>
          <w:szCs w:val="24"/>
        </w:rPr>
        <w:t xml:space="preserve">kako bi se na najbolji način u praksi kombinovala </w:t>
      </w:r>
      <w:r w:rsidRPr="00FF443F">
        <w:rPr>
          <w:rFonts w:ascii="Arial Narrow" w:hAnsi="Arial Narrow"/>
          <w:sz w:val="24"/>
          <w:szCs w:val="24"/>
        </w:rPr>
        <w:t>nauka i umetnos</w:t>
      </w:r>
      <w:r>
        <w:rPr>
          <w:rFonts w:ascii="Arial Narrow" w:hAnsi="Arial Narrow"/>
          <w:sz w:val="24"/>
          <w:szCs w:val="24"/>
        </w:rPr>
        <w:t>t perioperativne medicine bola</w:t>
      </w:r>
      <w:r w:rsidRPr="00FF443F">
        <w:rPr>
          <w:rFonts w:ascii="Arial Narrow" w:hAnsi="Arial Narrow"/>
          <w:sz w:val="24"/>
          <w:szCs w:val="24"/>
        </w:rPr>
        <w:t xml:space="preserve">. </w:t>
      </w:r>
    </w:p>
    <w:p w:rsidR="00517CC2" w:rsidRDefault="00FF443F" w:rsidP="00986D2E">
      <w:pPr>
        <w:tabs>
          <w:tab w:val="left" w:pos="7881"/>
        </w:tabs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ovom predavanju, prezentovaću dokaze iz publikovane literature o</w:t>
      </w:r>
      <w:r w:rsidRPr="00FF443F">
        <w:rPr>
          <w:rFonts w:ascii="Arial Narrow" w:hAnsi="Arial Narrow"/>
          <w:sz w:val="24"/>
          <w:szCs w:val="24"/>
        </w:rPr>
        <w:t xml:space="preserve"> </w:t>
      </w:r>
      <w:r w:rsidR="00F86021">
        <w:rPr>
          <w:rFonts w:ascii="Arial Narrow" w:hAnsi="Arial Narrow"/>
          <w:sz w:val="24"/>
          <w:szCs w:val="24"/>
        </w:rPr>
        <w:t>vrstama</w:t>
      </w:r>
      <w:r w:rsidRPr="00FF443F">
        <w:rPr>
          <w:rFonts w:ascii="Arial Narrow" w:hAnsi="Arial Narrow" w:cs="Arial Narrow"/>
          <w:sz w:val="24"/>
          <w:szCs w:val="24"/>
        </w:rPr>
        <w:t xml:space="preserve"> perioperativn</w:t>
      </w:r>
      <w:r w:rsidR="00F86021">
        <w:rPr>
          <w:rFonts w:ascii="Arial Narrow" w:hAnsi="Arial Narrow" w:cs="Arial Narrow"/>
          <w:sz w:val="24"/>
          <w:szCs w:val="24"/>
        </w:rPr>
        <w:t>e analgezije koja se pre svega, može</w:t>
      </w:r>
      <w:r w:rsidR="00517CC2">
        <w:rPr>
          <w:rFonts w:ascii="Arial Narrow" w:hAnsi="Arial Narrow" w:cs="Arial Narrow"/>
          <w:sz w:val="24"/>
          <w:szCs w:val="24"/>
        </w:rPr>
        <w:t xml:space="preserve"> primenjivati u laparaskopskoj hirurgiji.</w:t>
      </w:r>
    </w:p>
    <w:p w:rsidR="00FF443F" w:rsidRPr="00986D2E" w:rsidRDefault="00FF443F" w:rsidP="00986D2E">
      <w:pPr>
        <w:tabs>
          <w:tab w:val="left" w:pos="7881"/>
        </w:tabs>
        <w:spacing w:line="360" w:lineRule="auto"/>
        <w:rPr>
          <w:rFonts w:ascii="Arial Narrow" w:hAnsi="Arial Narrow"/>
          <w:sz w:val="24"/>
          <w:szCs w:val="24"/>
        </w:rPr>
      </w:pPr>
      <w:r w:rsidRPr="00FF443F">
        <w:rPr>
          <w:rFonts w:ascii="Arial Narrow" w:hAnsi="Arial Narrow" w:cs="Arial Narrow"/>
          <w:sz w:val="24"/>
          <w:szCs w:val="24"/>
        </w:rPr>
        <w:t xml:space="preserve"> </w:t>
      </w:r>
    </w:p>
    <w:sectPr w:rsidR="00FF443F" w:rsidRPr="00986D2E" w:rsidSect="005F03A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FC" w:rsidRDefault="00F501FC" w:rsidP="002B4ABC">
      <w:pPr>
        <w:spacing w:after="0" w:line="240" w:lineRule="auto"/>
      </w:pPr>
      <w:r>
        <w:separator/>
      </w:r>
    </w:p>
  </w:endnote>
  <w:endnote w:type="continuationSeparator" w:id="1">
    <w:p w:rsidR="00F501FC" w:rsidRDefault="00F501FC" w:rsidP="002B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E7" w:rsidRPr="00934CE7" w:rsidRDefault="00934CE7" w:rsidP="007F7D18">
    <w:pPr>
      <w:pStyle w:val="NormalWeb"/>
      <w:spacing w:before="0" w:beforeAutospacing="0" w:after="0" w:afterAutospacing="0"/>
      <w:jc w:val="center"/>
      <w:textAlignment w:val="baseline"/>
      <w:rPr>
        <w:sz w:val="20"/>
        <w:szCs w:val="20"/>
        <w:shd w:val="clear" w:color="auto" w:fill="FFFFFF"/>
      </w:rPr>
    </w:pPr>
    <w:r w:rsidRPr="00934CE7">
      <w:rPr>
        <w:sz w:val="20"/>
        <w:szCs w:val="20"/>
        <w:shd w:val="clear" w:color="auto" w:fill="FFFFFF"/>
      </w:rPr>
      <w:t>Project number: 585927-EPP-1-2017-1-RS-EPPKA2-CBHE-JP (2017 – 3109 / 001 – 001)</w:t>
    </w:r>
  </w:p>
  <w:p w:rsidR="007F7D18" w:rsidRPr="00C82908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project has been funded with support from the European Commission.</w:t>
    </w:r>
  </w:p>
  <w:p w:rsidR="00BC1407" w:rsidRDefault="007F7D18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 w:rsidRPr="00C82908">
      <w:rPr>
        <w:i/>
        <w:sz w:val="20"/>
        <w:szCs w:val="20"/>
      </w:rPr>
      <w:t>This publication [communication] reflects the views only of the author, and the Commission cannot be held responsible for any use which ma y be made of the information contained therein.</w:t>
    </w:r>
  </w:p>
  <w:p w:rsidR="00776093" w:rsidRPr="00C82908" w:rsidRDefault="00776093" w:rsidP="007F7D18">
    <w:pPr>
      <w:pStyle w:val="NormalWeb"/>
      <w:spacing w:before="0" w:beforeAutospacing="0" w:after="0" w:afterAutospacing="0"/>
      <w:jc w:val="center"/>
      <w:textAlignment w:val="baseline"/>
      <w:rPr>
        <w:i/>
        <w:sz w:val="20"/>
        <w:szCs w:val="20"/>
      </w:rPr>
    </w:pPr>
    <w:r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HEPMP </w:t>
    </w:r>
    <w:r w:rsidRPr="00E55B7D">
      <w:rPr>
        <w:rFonts w:ascii="Arial" w:hAnsi="Arial" w:cs="Arial"/>
        <w:i/>
        <w:color w:val="404040"/>
        <w:sz w:val="18"/>
        <w:szCs w:val="18"/>
        <w:lang w:val="sl-SI" w:eastAsia="sl-SI"/>
      </w:rPr>
      <w:t xml:space="preserve">e-mail address: </w:t>
    </w:r>
    <w:hyperlink r:id="rId1" w:tgtFrame="_blank" w:history="1">
      <w:r w:rsidRPr="007A4E68">
        <w:rPr>
          <w:rStyle w:val="Hyperlink"/>
          <w:sz w:val="18"/>
          <w:szCs w:val="18"/>
        </w:rPr>
        <w:t>hepmperasmus.ka2@med.bg.ac.rs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FC" w:rsidRDefault="00F501FC" w:rsidP="002B4ABC">
      <w:pPr>
        <w:spacing w:after="0" w:line="240" w:lineRule="auto"/>
      </w:pPr>
      <w:r>
        <w:separator/>
      </w:r>
    </w:p>
  </w:footnote>
  <w:footnote w:type="continuationSeparator" w:id="1">
    <w:p w:rsidR="00F501FC" w:rsidRDefault="00F501FC" w:rsidP="002B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17365D"/>
      </w:tblBorders>
      <w:tblLook w:val="04A0"/>
    </w:tblPr>
    <w:tblGrid>
      <w:gridCol w:w="2306"/>
      <w:gridCol w:w="5935"/>
      <w:gridCol w:w="2586"/>
    </w:tblGrid>
    <w:tr w:rsidR="000B0999" w:rsidTr="00E71A45">
      <w:tc>
        <w:tcPr>
          <w:tcW w:w="2235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32715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5" w:type="dxa"/>
          <w:shd w:val="clear" w:color="auto" w:fill="auto"/>
        </w:tcPr>
        <w:p w:rsidR="000B0999" w:rsidRPr="00E71A45" w:rsidRDefault="000B0999" w:rsidP="00E71A45">
          <w:pPr>
            <w:pStyle w:val="Header"/>
            <w:jc w:val="center"/>
            <w:rPr>
              <w:rFonts w:ascii="Book Antiqua" w:hAnsi="Book Antiqua"/>
              <w:bCs/>
              <w:sz w:val="20"/>
              <w:szCs w:val="20"/>
            </w:rPr>
          </w:pPr>
          <w:r w:rsidRPr="00E71A45">
            <w:rPr>
              <w:rStyle w:val="SelPlus"/>
              <w:rFonts w:ascii="Book Antiqua" w:hAnsi="Book Antiqua"/>
              <w:sz w:val="20"/>
              <w:szCs w:val="20"/>
            </w:rPr>
            <w:t xml:space="preserve">Strengthening Capacities for Higher Education of Pain Medicine  in Western Balkan countries – </w:t>
          </w:r>
          <w:r w:rsidRPr="00E71A45">
            <w:rPr>
              <w:rFonts w:ascii="Book Antiqua" w:hAnsi="Book Antiqua"/>
              <w:bCs/>
              <w:sz w:val="20"/>
              <w:szCs w:val="20"/>
            </w:rPr>
            <w:t>HEPMP</w:t>
          </w:r>
        </w:p>
      </w:tc>
      <w:tc>
        <w:tcPr>
          <w:tcW w:w="2586" w:type="dxa"/>
          <w:shd w:val="clear" w:color="auto" w:fill="auto"/>
        </w:tcPr>
        <w:p w:rsidR="000B0999" w:rsidRDefault="007D6113" w:rsidP="00E71A45">
          <w:pPr>
            <w:pStyle w:val="BodyText"/>
          </w:pPr>
          <w:r>
            <w:rPr>
              <w:noProof/>
              <w:lang w:bidi="ar-SA"/>
            </w:rPr>
            <w:drawing>
              <wp:inline distT="0" distB="0" distL="0" distR="0">
                <wp:extent cx="1435100" cy="412750"/>
                <wp:effectExtent l="19050" t="0" r="0" b="0"/>
                <wp:docPr id="2" name="Picture 2" descr="Description: eu_flag_co_funded_pos_[rgb]_r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eu_flag_co_funded_pos_[rgb]_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4ABC" w:rsidRPr="000B0999" w:rsidRDefault="002B4ABC" w:rsidP="000B0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1D"/>
    <w:multiLevelType w:val="hybridMultilevel"/>
    <w:tmpl w:val="5928BCA8"/>
    <w:lvl w:ilvl="0" w:tplc="A762DF84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328"/>
    <w:multiLevelType w:val="hybridMultilevel"/>
    <w:tmpl w:val="BCF468B8"/>
    <w:lvl w:ilvl="0" w:tplc="7D98BB6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0NbcwMzQ1tDAxMDFR0lEKTi0uzszPAykwqgUAFZxmYiwAAAA="/>
  </w:docVars>
  <w:rsids>
    <w:rsidRoot w:val="002B4ABC"/>
    <w:rsid w:val="000263F0"/>
    <w:rsid w:val="000B0999"/>
    <w:rsid w:val="000C1CFA"/>
    <w:rsid w:val="000D1089"/>
    <w:rsid w:val="00146241"/>
    <w:rsid w:val="00162177"/>
    <w:rsid w:val="001B478B"/>
    <w:rsid w:val="001C472C"/>
    <w:rsid w:val="00226AB0"/>
    <w:rsid w:val="00253C38"/>
    <w:rsid w:val="00280C8B"/>
    <w:rsid w:val="002B4ABC"/>
    <w:rsid w:val="002E46CC"/>
    <w:rsid w:val="00320A48"/>
    <w:rsid w:val="00397CAC"/>
    <w:rsid w:val="00402718"/>
    <w:rsid w:val="004355FD"/>
    <w:rsid w:val="004451A5"/>
    <w:rsid w:val="00461831"/>
    <w:rsid w:val="004F3946"/>
    <w:rsid w:val="00517CC2"/>
    <w:rsid w:val="00535754"/>
    <w:rsid w:val="00576CBD"/>
    <w:rsid w:val="005C25F9"/>
    <w:rsid w:val="005E7257"/>
    <w:rsid w:val="005F03A3"/>
    <w:rsid w:val="00640AF1"/>
    <w:rsid w:val="006848BC"/>
    <w:rsid w:val="00690233"/>
    <w:rsid w:val="00712647"/>
    <w:rsid w:val="00771F8A"/>
    <w:rsid w:val="00776093"/>
    <w:rsid w:val="007D6113"/>
    <w:rsid w:val="007F467B"/>
    <w:rsid w:val="007F7D18"/>
    <w:rsid w:val="00802243"/>
    <w:rsid w:val="008417EE"/>
    <w:rsid w:val="00857071"/>
    <w:rsid w:val="008764B8"/>
    <w:rsid w:val="009113D1"/>
    <w:rsid w:val="00934CE7"/>
    <w:rsid w:val="00934EED"/>
    <w:rsid w:val="00950755"/>
    <w:rsid w:val="00986D2E"/>
    <w:rsid w:val="009C44DC"/>
    <w:rsid w:val="00A05C3A"/>
    <w:rsid w:val="00A328C4"/>
    <w:rsid w:val="00AA0AAD"/>
    <w:rsid w:val="00AB69D8"/>
    <w:rsid w:val="00B1517A"/>
    <w:rsid w:val="00B61675"/>
    <w:rsid w:val="00B84D46"/>
    <w:rsid w:val="00BB4E3E"/>
    <w:rsid w:val="00BC1407"/>
    <w:rsid w:val="00BC2E4A"/>
    <w:rsid w:val="00BC66D8"/>
    <w:rsid w:val="00C82908"/>
    <w:rsid w:val="00CA3E16"/>
    <w:rsid w:val="00D84753"/>
    <w:rsid w:val="00DC675A"/>
    <w:rsid w:val="00DD01D7"/>
    <w:rsid w:val="00E02D7B"/>
    <w:rsid w:val="00E040C3"/>
    <w:rsid w:val="00E239E9"/>
    <w:rsid w:val="00E31F43"/>
    <w:rsid w:val="00E71A45"/>
    <w:rsid w:val="00EB6995"/>
    <w:rsid w:val="00F03933"/>
    <w:rsid w:val="00F074A8"/>
    <w:rsid w:val="00F501FC"/>
    <w:rsid w:val="00F86021"/>
    <w:rsid w:val="00FB1526"/>
    <w:rsid w:val="00FF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Plus">
    <w:name w:val="SelPlus"/>
    <w:uiPriority w:val="1"/>
    <w:qFormat/>
    <w:rsid w:val="002B4ABC"/>
    <w:rPr>
      <w:rFonts w:ascii="Calibri" w:hAnsi="Calibri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ABC"/>
  </w:style>
  <w:style w:type="paragraph" w:styleId="Footer">
    <w:name w:val="footer"/>
    <w:basedOn w:val="Normal"/>
    <w:link w:val="FooterChar"/>
    <w:uiPriority w:val="99"/>
    <w:unhideWhenUsed/>
    <w:rsid w:val="002B4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ABC"/>
  </w:style>
  <w:style w:type="paragraph" w:styleId="NormalWeb">
    <w:name w:val="Normal (Web)"/>
    <w:basedOn w:val="Normal"/>
    <w:uiPriority w:val="99"/>
    <w:unhideWhenUsed/>
    <w:rsid w:val="007F7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F7D18"/>
    <w:rPr>
      <w:color w:val="0000FF"/>
      <w:u w:val="single"/>
    </w:rPr>
  </w:style>
  <w:style w:type="paragraph" w:styleId="NoSpacing">
    <w:name w:val="No Spacing"/>
    <w:uiPriority w:val="1"/>
    <w:qFormat/>
    <w:rsid w:val="007F7D1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AA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B0999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bidi="he-IL"/>
    </w:rPr>
  </w:style>
  <w:style w:type="character" w:customStyle="1" w:styleId="BodyTextChar">
    <w:name w:val="Body Text Char"/>
    <w:link w:val="BodyText"/>
    <w:semiHidden/>
    <w:rsid w:val="000B0999"/>
    <w:rPr>
      <w:rFonts w:ascii="Times New Roman" w:eastAsia="Times New Roman" w:hAnsi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0B0999"/>
    <w:rPr>
      <w:rFonts w:ascii="Times New Roman" w:eastAsia="Times New Roman" w:hAnsi="Times New Roman"/>
      <w:lang w:bidi="he-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D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2426">
                              <w:marLeft w:val="0"/>
                              <w:marRight w:val="20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8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5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2yoKQTYGHQY0wvyZoVCr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pmperasmus.ka2@med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Links>
    <vt:vector size="6" baseType="variant">
      <vt:variant>
        <vt:i4>6357077</vt:i4>
      </vt:variant>
      <vt:variant>
        <vt:i4>0</vt:i4>
      </vt:variant>
      <vt:variant>
        <vt:i4>0</vt:i4>
      </vt:variant>
      <vt:variant>
        <vt:i4>5</vt:i4>
      </vt:variant>
      <vt:variant>
        <vt:lpwstr>mailto:hepmperasmus.ka2@med.bg.ac.rs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Stevanovic</dc:creator>
  <cp:lastModifiedBy>Sanja</cp:lastModifiedBy>
  <cp:revision>14</cp:revision>
  <dcterms:created xsi:type="dcterms:W3CDTF">2021-07-19T08:51:00Z</dcterms:created>
  <dcterms:modified xsi:type="dcterms:W3CDTF">2021-09-10T10:05:00Z</dcterms:modified>
</cp:coreProperties>
</file>